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403" w:rsidRPr="00E54403" w:rsidRDefault="00E54403" w:rsidP="00FC6696">
      <w:pPr>
        <w:keepNext/>
        <w:keepLines/>
        <w:widowControl w:val="0"/>
        <w:spacing w:after="0" w:line="240" w:lineRule="auto"/>
        <w:ind w:firstLine="6096"/>
        <w:rPr>
          <w:rFonts w:ascii="Times New Roman" w:eastAsia="SimSun" w:hAnsi="Times New Roman" w:cs="Times New Roman"/>
          <w:color w:val="000000"/>
          <w:sz w:val="24"/>
          <w:szCs w:val="24"/>
          <w:lang w:eastAsia="lt-LT"/>
        </w:rPr>
      </w:pPr>
      <w:r w:rsidRPr="00E54403">
        <w:rPr>
          <w:rFonts w:ascii="Times New Roman" w:eastAsia="SimSun" w:hAnsi="Times New Roman" w:cs="Times New Roman"/>
          <w:color w:val="000000"/>
          <w:sz w:val="24"/>
          <w:szCs w:val="24"/>
          <w:lang w:eastAsia="lt-LT"/>
        </w:rPr>
        <w:t>PATVIRTINTA</w:t>
      </w:r>
    </w:p>
    <w:p w:rsidR="00E54403" w:rsidRPr="00E54403" w:rsidRDefault="00E54403" w:rsidP="00FC6696">
      <w:pPr>
        <w:keepNext/>
        <w:keepLines/>
        <w:widowControl w:val="0"/>
        <w:spacing w:after="0" w:line="240" w:lineRule="auto"/>
        <w:ind w:left="6096"/>
        <w:rPr>
          <w:rFonts w:ascii="Times New Roman" w:eastAsia="SimSun" w:hAnsi="Times New Roman" w:cs="Times New Roman"/>
          <w:color w:val="000000"/>
          <w:sz w:val="24"/>
          <w:szCs w:val="24"/>
          <w:lang w:eastAsia="lt-LT"/>
        </w:rPr>
      </w:pPr>
      <w:r w:rsidRPr="00E54403">
        <w:rPr>
          <w:rFonts w:ascii="Times New Roman" w:eastAsia="SimSun" w:hAnsi="Times New Roman" w:cs="Times New Roman"/>
          <w:color w:val="000000"/>
          <w:sz w:val="24"/>
          <w:szCs w:val="24"/>
          <w:lang w:eastAsia="lt-LT"/>
        </w:rPr>
        <w:t xml:space="preserve">Alytaus </w:t>
      </w:r>
      <w:proofErr w:type="spellStart"/>
      <w:r w:rsidRPr="00E54403">
        <w:rPr>
          <w:rFonts w:ascii="Times New Roman" w:eastAsia="SimSun" w:hAnsi="Times New Roman" w:cs="Times New Roman"/>
          <w:color w:val="000000"/>
          <w:sz w:val="24"/>
          <w:szCs w:val="24"/>
          <w:lang w:eastAsia="lt-LT"/>
        </w:rPr>
        <w:t>šv.</w:t>
      </w:r>
      <w:proofErr w:type="spellEnd"/>
      <w:r w:rsidRPr="00E54403">
        <w:rPr>
          <w:rFonts w:ascii="Times New Roman" w:eastAsia="SimSun" w:hAnsi="Times New Roman" w:cs="Times New Roman"/>
          <w:color w:val="000000"/>
          <w:sz w:val="24"/>
          <w:szCs w:val="24"/>
          <w:lang w:eastAsia="lt-LT"/>
        </w:rPr>
        <w:t xml:space="preserve"> Benedikto gimn</w:t>
      </w:r>
      <w:r w:rsidR="00FC6696">
        <w:rPr>
          <w:rFonts w:ascii="Times New Roman" w:eastAsia="SimSun" w:hAnsi="Times New Roman" w:cs="Times New Roman"/>
          <w:color w:val="000000"/>
          <w:sz w:val="24"/>
          <w:szCs w:val="24"/>
          <w:lang w:eastAsia="lt-LT"/>
        </w:rPr>
        <w:t>azijos direktoriaus 2021 m. rugpjūčio 31</w:t>
      </w:r>
      <w:r w:rsidRPr="00E54403">
        <w:rPr>
          <w:rFonts w:ascii="Times New Roman" w:eastAsia="SimSun" w:hAnsi="Times New Roman" w:cs="Times New Roman"/>
          <w:color w:val="000000"/>
          <w:sz w:val="24"/>
          <w:szCs w:val="24"/>
          <w:lang w:eastAsia="lt-LT"/>
        </w:rPr>
        <w:t xml:space="preserve"> d. įsakymu Nr. V-</w:t>
      </w:r>
      <w:r w:rsidR="0046539F">
        <w:rPr>
          <w:rFonts w:ascii="Times New Roman" w:eastAsia="SimSun" w:hAnsi="Times New Roman" w:cs="Times New Roman"/>
          <w:color w:val="000000"/>
          <w:sz w:val="24"/>
          <w:szCs w:val="24"/>
          <w:lang w:eastAsia="lt-LT"/>
        </w:rPr>
        <w:t>104</w:t>
      </w:r>
    </w:p>
    <w:p w:rsidR="00E54403" w:rsidRPr="00E54403" w:rsidRDefault="00E54403" w:rsidP="00E54403">
      <w:pPr>
        <w:spacing w:after="0" w:line="274" w:lineRule="auto"/>
        <w:rPr>
          <w:rFonts w:ascii="Calibri" w:eastAsia="SimSun" w:hAnsi="Calibri" w:cs="Times New Roman"/>
          <w:sz w:val="24"/>
          <w:szCs w:val="24"/>
          <w:lang w:eastAsia="lt-LT"/>
        </w:rPr>
      </w:pPr>
    </w:p>
    <w:p w:rsidR="00E54403" w:rsidRPr="00E54403" w:rsidRDefault="00E54403" w:rsidP="00E54403">
      <w:pPr>
        <w:keepNext/>
        <w:keepLines/>
        <w:widowControl w:val="0"/>
        <w:spacing w:after="0" w:line="240" w:lineRule="auto"/>
        <w:jc w:val="center"/>
        <w:rPr>
          <w:rFonts w:ascii="Times New Roman" w:eastAsia="SimSun" w:hAnsi="Times New Roman" w:cs="Times New Roman"/>
          <w:b/>
          <w:bCs/>
          <w:color w:val="000000"/>
          <w:sz w:val="24"/>
          <w:szCs w:val="24"/>
          <w:lang w:eastAsia="lt-LT"/>
        </w:rPr>
      </w:pPr>
      <w:r w:rsidRPr="00E54403">
        <w:rPr>
          <w:rFonts w:ascii="Times New Roman" w:eastAsia="SimSun" w:hAnsi="Times New Roman" w:cs="Times New Roman"/>
          <w:b/>
          <w:bCs/>
          <w:color w:val="000000"/>
          <w:sz w:val="24"/>
          <w:szCs w:val="24"/>
          <w:lang w:eastAsia="lt-LT"/>
        </w:rPr>
        <w:t>ALYTAUS ŠV. BENEDIKTO GIMNAZIJOS</w:t>
      </w:r>
    </w:p>
    <w:p w:rsidR="00E54403" w:rsidRPr="00E54403" w:rsidRDefault="00E54403" w:rsidP="00E54403">
      <w:pPr>
        <w:keepNext/>
        <w:keepLines/>
        <w:widowControl w:val="0"/>
        <w:spacing w:after="0" w:line="240" w:lineRule="auto"/>
        <w:jc w:val="center"/>
        <w:rPr>
          <w:rFonts w:ascii="Times New Roman" w:eastAsia="SimSun" w:hAnsi="Times New Roman" w:cs="Times New Roman"/>
          <w:b/>
          <w:bCs/>
          <w:color w:val="000000"/>
          <w:sz w:val="24"/>
          <w:szCs w:val="24"/>
          <w:lang w:val="en-US" w:eastAsia="lt-LT"/>
        </w:rPr>
      </w:pPr>
      <w:r w:rsidRPr="00E54403">
        <w:rPr>
          <w:rFonts w:ascii="Times New Roman" w:eastAsia="SimSun" w:hAnsi="Times New Roman" w:cs="Times New Roman"/>
          <w:b/>
          <w:bCs/>
          <w:color w:val="000000"/>
          <w:sz w:val="24"/>
          <w:szCs w:val="24"/>
          <w:lang w:eastAsia="lt-LT"/>
        </w:rPr>
        <w:t>AKADEMINIO SĄŽININGUMO TVARKOS APRAŠ</w:t>
      </w:r>
      <w:r w:rsidRPr="00E54403">
        <w:rPr>
          <w:rFonts w:ascii="Times New Roman" w:eastAsia="SimSun" w:hAnsi="Times New Roman" w:cs="Times New Roman"/>
          <w:b/>
          <w:bCs/>
          <w:color w:val="000000"/>
          <w:sz w:val="24"/>
          <w:szCs w:val="24"/>
          <w:lang w:val="en-US" w:eastAsia="lt-LT"/>
        </w:rPr>
        <w:t>AS</w:t>
      </w:r>
    </w:p>
    <w:p w:rsidR="00E54403" w:rsidRPr="00E54403" w:rsidRDefault="00E54403" w:rsidP="00E54403">
      <w:pPr>
        <w:keepNext/>
        <w:keepLines/>
        <w:spacing w:after="0" w:line="240" w:lineRule="auto"/>
        <w:outlineLvl w:val="0"/>
        <w:rPr>
          <w:rFonts w:ascii="Times New Roman" w:eastAsia="SimSun" w:hAnsi="Times New Roman" w:cs="Times New Roman"/>
          <w:b/>
          <w:bCs/>
          <w:color w:val="000000"/>
          <w:sz w:val="28"/>
          <w:szCs w:val="28"/>
        </w:rPr>
      </w:pPr>
    </w:p>
    <w:p w:rsidR="00E54403" w:rsidRPr="00E54403" w:rsidRDefault="00E54403" w:rsidP="00E54403">
      <w:pPr>
        <w:keepNext/>
        <w:keepLines/>
        <w:spacing w:after="0" w:line="240" w:lineRule="auto"/>
        <w:jc w:val="center"/>
        <w:outlineLvl w:val="0"/>
        <w:rPr>
          <w:rFonts w:ascii="Times New Roman" w:eastAsia="SimSun" w:hAnsi="Times New Roman" w:cs="Times New Roman"/>
          <w:b/>
          <w:bCs/>
          <w:color w:val="000000"/>
          <w:sz w:val="24"/>
          <w:szCs w:val="24"/>
        </w:rPr>
      </w:pPr>
      <w:r w:rsidRPr="00E54403">
        <w:rPr>
          <w:rFonts w:ascii="Times New Roman" w:eastAsia="SimSun" w:hAnsi="Times New Roman" w:cs="Times New Roman"/>
          <w:b/>
          <w:bCs/>
          <w:color w:val="000000"/>
          <w:sz w:val="24"/>
          <w:szCs w:val="24"/>
        </w:rPr>
        <w:t xml:space="preserve">I SKYRIUS </w:t>
      </w:r>
    </w:p>
    <w:p w:rsidR="00E54403" w:rsidRPr="00E54403" w:rsidRDefault="00E54403" w:rsidP="00E54403">
      <w:pPr>
        <w:keepNext/>
        <w:keepLines/>
        <w:spacing w:after="0" w:line="240" w:lineRule="auto"/>
        <w:jc w:val="center"/>
        <w:outlineLvl w:val="0"/>
        <w:rPr>
          <w:rFonts w:ascii="Times New Roman" w:eastAsia="SimSun" w:hAnsi="Times New Roman" w:cs="Times New Roman"/>
          <w:b/>
          <w:bCs/>
          <w:color w:val="000000"/>
          <w:sz w:val="24"/>
          <w:szCs w:val="24"/>
        </w:rPr>
      </w:pPr>
      <w:r w:rsidRPr="00E54403">
        <w:rPr>
          <w:rFonts w:ascii="Times New Roman" w:eastAsia="SimSun" w:hAnsi="Times New Roman" w:cs="Times New Roman"/>
          <w:b/>
          <w:bCs/>
          <w:color w:val="000000"/>
          <w:sz w:val="24"/>
          <w:szCs w:val="24"/>
        </w:rPr>
        <w:t>BENDROSIOS NUOSTATOS</w:t>
      </w:r>
    </w:p>
    <w:p w:rsidR="00E54403" w:rsidRPr="00E54403" w:rsidRDefault="00E54403" w:rsidP="00E54403">
      <w:pPr>
        <w:spacing w:after="0" w:line="240" w:lineRule="auto"/>
        <w:rPr>
          <w:rFonts w:ascii="Calibri" w:eastAsia="Calibri" w:hAnsi="Calibri" w:cs="Times New Roman"/>
        </w:rPr>
      </w:pPr>
    </w:p>
    <w:p w:rsidR="00E54403" w:rsidRPr="00E54403" w:rsidRDefault="00E54403" w:rsidP="00E54403">
      <w:pPr>
        <w:spacing w:after="0" w:line="240" w:lineRule="auto"/>
        <w:ind w:firstLine="851"/>
        <w:jc w:val="both"/>
        <w:rPr>
          <w:rFonts w:ascii="Times New Roman" w:eastAsia="Calibri" w:hAnsi="Times New Roman" w:cs="Times New Roman"/>
          <w:sz w:val="24"/>
          <w:szCs w:val="24"/>
        </w:rPr>
      </w:pPr>
      <w:r w:rsidRPr="00E54403">
        <w:rPr>
          <w:rFonts w:ascii="Times New Roman" w:eastAsia="Calibri" w:hAnsi="Times New Roman" w:cs="Times New Roman"/>
          <w:sz w:val="24"/>
          <w:szCs w:val="24"/>
        </w:rPr>
        <w:t xml:space="preserve">Alytaus </w:t>
      </w:r>
      <w:proofErr w:type="spellStart"/>
      <w:r w:rsidRPr="00E54403">
        <w:rPr>
          <w:rFonts w:ascii="Times New Roman" w:eastAsia="Calibri" w:hAnsi="Times New Roman" w:cs="Times New Roman"/>
          <w:sz w:val="24"/>
          <w:szCs w:val="24"/>
        </w:rPr>
        <w:t>šv.</w:t>
      </w:r>
      <w:proofErr w:type="spellEnd"/>
      <w:r w:rsidRPr="00E54403">
        <w:rPr>
          <w:rFonts w:ascii="Times New Roman" w:eastAsia="Calibri" w:hAnsi="Times New Roman" w:cs="Times New Roman"/>
          <w:sz w:val="24"/>
          <w:szCs w:val="24"/>
        </w:rPr>
        <w:t xml:space="preserve"> Benedikto gimnazijos akademinio sąžiningumo tvarkos aprašas vadovaujasi gimnazijos vizija: Šv. Benedikto gimnazija – tai atvira kaitai, nuolat besimokanti, savo veikloje besivadovaujanti krikščioniškosiomis vertybėmis, siekianti kiekvieno bendruomenės nario augimo ilgoji gimnazija, siekianti įgyvendinti Tarptautinio </w:t>
      </w:r>
      <w:proofErr w:type="spellStart"/>
      <w:r w:rsidRPr="00E54403">
        <w:rPr>
          <w:rFonts w:ascii="Times New Roman" w:eastAsia="Calibri" w:hAnsi="Times New Roman" w:cs="Times New Roman"/>
          <w:sz w:val="24"/>
          <w:szCs w:val="24"/>
        </w:rPr>
        <w:t>bakalaureato</w:t>
      </w:r>
      <w:proofErr w:type="spellEnd"/>
      <w:r w:rsidRPr="00E54403">
        <w:rPr>
          <w:rFonts w:ascii="Times New Roman" w:eastAsia="Calibri" w:hAnsi="Times New Roman" w:cs="Times New Roman"/>
          <w:sz w:val="24"/>
          <w:szCs w:val="24"/>
        </w:rPr>
        <w:t xml:space="preserve"> pagrindinio (MYP) ir vidurinio ugdymo (DP) Tarptautinio </w:t>
      </w:r>
      <w:proofErr w:type="spellStart"/>
      <w:r w:rsidRPr="00E54403">
        <w:rPr>
          <w:rFonts w:ascii="Times New Roman" w:eastAsia="Calibri" w:hAnsi="Times New Roman" w:cs="Times New Roman"/>
          <w:sz w:val="24"/>
          <w:szCs w:val="24"/>
        </w:rPr>
        <w:t>bakalaureato</w:t>
      </w:r>
      <w:proofErr w:type="spellEnd"/>
      <w:r w:rsidRPr="00E54403">
        <w:rPr>
          <w:rFonts w:ascii="Times New Roman" w:eastAsia="Calibri" w:hAnsi="Times New Roman" w:cs="Times New Roman"/>
          <w:sz w:val="24"/>
          <w:szCs w:val="24"/>
        </w:rPr>
        <w:t xml:space="preserve"> (toliau TBO) programas. Gimnazijos misija yra teikti kokybišką pradinį, pagrindinį ir vidurinį ugdymą, skatinti visokeriopą visų mokyklos bendruomenės narių tobulėjimą, puoselėti krikščioniškąsias ir bendražmogiškąsias vertybes, ugdyti savarankiškas asmenybes, kurios savo gebėjimais tarnautų visuomenės gerovei.</w:t>
      </w:r>
    </w:p>
    <w:p w:rsidR="00E54403" w:rsidRPr="00E54403" w:rsidRDefault="00E54403" w:rsidP="00E54403">
      <w:pPr>
        <w:spacing w:after="0" w:line="240" w:lineRule="auto"/>
        <w:ind w:firstLine="851"/>
        <w:jc w:val="both"/>
        <w:rPr>
          <w:rFonts w:ascii="Times New Roman" w:eastAsia="Calibri" w:hAnsi="Times New Roman" w:cs="Times New Roman"/>
          <w:sz w:val="24"/>
          <w:szCs w:val="24"/>
        </w:rPr>
      </w:pPr>
      <w:r w:rsidRPr="00E54403">
        <w:rPr>
          <w:rFonts w:ascii="Times New Roman" w:eastAsia="Calibri" w:hAnsi="Times New Roman" w:cs="Times New Roman"/>
          <w:sz w:val="24"/>
          <w:szCs w:val="24"/>
        </w:rPr>
        <w:t xml:space="preserve">Kadangi akademiniam sąžiningumui turi įtakos daugelis veiksnių (gimnazijos bendruomenės narių bendravimo kultūra, kompetencijų įvairovė, tėvų lūkesčiai, sektinų pavyzdžių formavimas, bendraamžiai ir draugai), Alytaus </w:t>
      </w:r>
      <w:proofErr w:type="spellStart"/>
      <w:r w:rsidRPr="00E54403">
        <w:rPr>
          <w:rFonts w:ascii="Times New Roman" w:eastAsia="Calibri" w:hAnsi="Times New Roman" w:cs="Times New Roman"/>
          <w:sz w:val="24"/>
          <w:szCs w:val="24"/>
        </w:rPr>
        <w:t>šv.</w:t>
      </w:r>
      <w:proofErr w:type="spellEnd"/>
      <w:r w:rsidRPr="00E54403">
        <w:rPr>
          <w:rFonts w:ascii="Times New Roman" w:eastAsia="Calibri" w:hAnsi="Times New Roman" w:cs="Times New Roman"/>
          <w:sz w:val="24"/>
          <w:szCs w:val="24"/>
        </w:rPr>
        <w:t xml:space="preserve"> Benedikto gimnazijos bendruomenės nariai yra nuolat supažindinami su sąvokomis, susijusiomis su akademiniu sąžiningumu, ypač intelektine nuosavybe ir jos autentiškumu, prasme ir reikšme.</w:t>
      </w:r>
    </w:p>
    <w:p w:rsidR="00E54403" w:rsidRPr="00E54403" w:rsidRDefault="00E54403" w:rsidP="00E54403">
      <w:pPr>
        <w:spacing w:after="0" w:line="240" w:lineRule="auto"/>
        <w:ind w:firstLine="851"/>
        <w:jc w:val="both"/>
        <w:rPr>
          <w:rFonts w:ascii="Times New Roman" w:eastAsia="Calibri" w:hAnsi="Times New Roman" w:cs="Times New Roman"/>
          <w:sz w:val="24"/>
          <w:szCs w:val="24"/>
        </w:rPr>
      </w:pPr>
    </w:p>
    <w:p w:rsidR="00E54403" w:rsidRPr="00E54403" w:rsidRDefault="00E54403" w:rsidP="00E54403">
      <w:pPr>
        <w:keepNext/>
        <w:keepLines/>
        <w:spacing w:after="0" w:line="240" w:lineRule="auto"/>
        <w:jc w:val="center"/>
        <w:outlineLvl w:val="0"/>
        <w:rPr>
          <w:rFonts w:ascii="Times New Roman" w:eastAsia="SimSun" w:hAnsi="Times New Roman" w:cs="Times New Roman"/>
          <w:b/>
          <w:bCs/>
          <w:color w:val="000000"/>
          <w:sz w:val="24"/>
          <w:szCs w:val="24"/>
        </w:rPr>
      </w:pPr>
      <w:r w:rsidRPr="00E54403">
        <w:rPr>
          <w:rFonts w:ascii="Times New Roman" w:eastAsia="SimSun" w:hAnsi="Times New Roman" w:cs="Times New Roman"/>
          <w:b/>
          <w:bCs/>
          <w:color w:val="000000"/>
          <w:sz w:val="24"/>
          <w:szCs w:val="24"/>
        </w:rPr>
        <w:t xml:space="preserve">II SKYRIUS </w:t>
      </w:r>
    </w:p>
    <w:p w:rsidR="00E54403" w:rsidRPr="00E54403" w:rsidRDefault="00E54403" w:rsidP="00E54403">
      <w:pPr>
        <w:keepNext/>
        <w:keepLines/>
        <w:spacing w:after="0" w:line="240" w:lineRule="auto"/>
        <w:jc w:val="center"/>
        <w:outlineLvl w:val="0"/>
        <w:rPr>
          <w:rFonts w:ascii="Times New Roman" w:eastAsia="SimSun" w:hAnsi="Times New Roman" w:cs="Times New Roman"/>
          <w:b/>
          <w:bCs/>
          <w:color w:val="000000"/>
          <w:sz w:val="24"/>
          <w:szCs w:val="24"/>
        </w:rPr>
      </w:pPr>
      <w:r w:rsidRPr="00E54403">
        <w:rPr>
          <w:rFonts w:ascii="Times New Roman" w:eastAsia="SimSun" w:hAnsi="Times New Roman" w:cs="Times New Roman"/>
          <w:b/>
          <w:bCs/>
          <w:color w:val="000000"/>
          <w:sz w:val="24"/>
          <w:szCs w:val="24"/>
        </w:rPr>
        <w:t>AKADEMINIO SĄŽININGUMO KONTEKSTAS MOKYKLOJE</w:t>
      </w:r>
    </w:p>
    <w:p w:rsidR="00E54403" w:rsidRPr="0029645B" w:rsidRDefault="00E54403" w:rsidP="00E54403">
      <w:pPr>
        <w:spacing w:after="0" w:line="240" w:lineRule="auto"/>
        <w:rPr>
          <w:rFonts w:ascii="Calibri" w:eastAsia="Calibri" w:hAnsi="Calibri" w:cs="Times New Roman"/>
        </w:rPr>
      </w:pPr>
      <w:bookmarkStart w:id="0" w:name="_GoBack"/>
    </w:p>
    <w:p w:rsidR="00E54403" w:rsidRPr="0029645B" w:rsidRDefault="00E54403" w:rsidP="00E54403">
      <w:pPr>
        <w:spacing w:after="0" w:line="240" w:lineRule="auto"/>
        <w:ind w:firstLine="851"/>
        <w:jc w:val="both"/>
        <w:rPr>
          <w:rFonts w:ascii="Times New Roman" w:eastAsia="Calibri" w:hAnsi="Times New Roman" w:cs="Times New Roman"/>
          <w:sz w:val="24"/>
          <w:szCs w:val="24"/>
        </w:rPr>
      </w:pPr>
      <w:r w:rsidRPr="0029645B">
        <w:rPr>
          <w:rFonts w:ascii="Times New Roman" w:eastAsia="Calibri" w:hAnsi="Times New Roman" w:cs="Times New Roman"/>
          <w:sz w:val="24"/>
          <w:szCs w:val="24"/>
        </w:rPr>
        <w:t>1. Norint užauginti dorus piliečius ir (iš)ugdyti tokias savybes, kaip principingumas, smalsumas, mąstymas, svarbu suprasti akademinio sąžiningumo svarbą. Akademinis sąžiningumas reiškia viso akademinio darbo atlikimą neapgaudinėjant, neplagijuojant, nevagiant, negaunant ar nesuteikiant neteisėtos pagalbos, nenaudojant informacijos šaltinio be tinkamo patvirtinimo.</w:t>
      </w:r>
    </w:p>
    <w:p w:rsidR="00E54403" w:rsidRPr="0029645B" w:rsidRDefault="00E54403" w:rsidP="00E54403">
      <w:pPr>
        <w:spacing w:after="0" w:line="240" w:lineRule="auto"/>
        <w:ind w:firstLine="851"/>
        <w:jc w:val="both"/>
        <w:rPr>
          <w:rFonts w:ascii="Times New Roman" w:eastAsia="Calibri" w:hAnsi="Times New Roman" w:cs="Times New Roman"/>
          <w:sz w:val="24"/>
          <w:szCs w:val="24"/>
        </w:rPr>
      </w:pPr>
      <w:r w:rsidRPr="0029645B">
        <w:rPr>
          <w:rFonts w:ascii="Times New Roman" w:eastAsia="Calibri" w:hAnsi="Times New Roman" w:cs="Times New Roman"/>
          <w:sz w:val="24"/>
          <w:szCs w:val="24"/>
        </w:rPr>
        <w:t>2. Mokant, mokantis ir vertinant, akademinis sąžiningumas skatina gerbti kitus bei jų darbus, mintis, idėjas. Akademinis sąžiningumas taip pat padeda išlikti sąžiningiems ir užtikrinti, kad visi mokiniai turėtų vienodas galimybes demonstruoti savo mokymosi metu įgytas žinias bei įgūdžius. Akademinio sąžiningumo praktika gimnazijoje suvokiama pozityviai. Ji remiasi ne tik sankcijų ir nuobaudų taikymu tiems mokiniams, kurie nesilaiko ar nesistengia laikytis susitarimų, bet ir gerosios praktikos ugdymo principais, prevencija.</w:t>
      </w:r>
    </w:p>
    <w:p w:rsidR="00E54403" w:rsidRPr="0029645B" w:rsidRDefault="00E54403" w:rsidP="00E54403">
      <w:pPr>
        <w:spacing w:after="0" w:line="240" w:lineRule="auto"/>
        <w:ind w:firstLine="851"/>
        <w:jc w:val="both"/>
        <w:rPr>
          <w:rFonts w:ascii="Times New Roman" w:eastAsia="Calibri" w:hAnsi="Times New Roman" w:cs="Times New Roman"/>
          <w:sz w:val="24"/>
          <w:szCs w:val="24"/>
        </w:rPr>
      </w:pPr>
      <w:r w:rsidRPr="0029645B">
        <w:rPr>
          <w:rFonts w:ascii="Times New Roman" w:eastAsia="Calibri" w:hAnsi="Times New Roman" w:cs="Times New Roman"/>
          <w:sz w:val="24"/>
          <w:szCs w:val="24"/>
        </w:rPr>
        <w:t>3. Akademinio sąžiningumo tvarkos aprašą palaikantys mokyklos mokytojai, mokiniai ir jų tėvai kuria bendruomenę, kurioje ugdomas akademinis sąžiningumas, jo tikimasi ir praktikuojamas kasdieniniame mokyklos gyvenime.</w:t>
      </w:r>
    </w:p>
    <w:p w:rsidR="00E54403" w:rsidRPr="0029645B" w:rsidRDefault="00E54403" w:rsidP="00E54403">
      <w:pPr>
        <w:spacing w:after="0" w:line="240" w:lineRule="auto"/>
        <w:ind w:firstLine="851"/>
        <w:jc w:val="both"/>
        <w:rPr>
          <w:rFonts w:ascii="Times New Roman" w:eastAsia="Calibri" w:hAnsi="Times New Roman" w:cs="Times New Roman"/>
          <w:sz w:val="24"/>
          <w:szCs w:val="24"/>
        </w:rPr>
      </w:pPr>
    </w:p>
    <w:p w:rsidR="00E54403" w:rsidRPr="0029645B" w:rsidRDefault="00E54403" w:rsidP="00E54403">
      <w:pPr>
        <w:keepNext/>
        <w:keepLines/>
        <w:spacing w:after="0" w:line="240" w:lineRule="auto"/>
        <w:jc w:val="center"/>
        <w:outlineLvl w:val="0"/>
        <w:rPr>
          <w:rFonts w:ascii="Times New Roman" w:eastAsia="SimSun" w:hAnsi="Times New Roman" w:cs="Times New Roman"/>
          <w:b/>
          <w:bCs/>
          <w:sz w:val="24"/>
          <w:szCs w:val="24"/>
        </w:rPr>
      </w:pPr>
      <w:r w:rsidRPr="0029645B">
        <w:rPr>
          <w:rFonts w:ascii="Times New Roman" w:eastAsia="SimSun" w:hAnsi="Times New Roman" w:cs="Times New Roman"/>
          <w:b/>
          <w:bCs/>
          <w:sz w:val="24"/>
          <w:szCs w:val="24"/>
        </w:rPr>
        <w:t>III SKYRIUS</w:t>
      </w:r>
    </w:p>
    <w:p w:rsidR="00E54403" w:rsidRPr="0029645B" w:rsidRDefault="00E54403" w:rsidP="00E54403">
      <w:pPr>
        <w:keepNext/>
        <w:keepLines/>
        <w:spacing w:after="0" w:line="240" w:lineRule="auto"/>
        <w:jc w:val="center"/>
        <w:outlineLvl w:val="0"/>
        <w:rPr>
          <w:rFonts w:ascii="Times New Roman" w:eastAsia="SimSun" w:hAnsi="Times New Roman" w:cs="Times New Roman"/>
          <w:b/>
          <w:bCs/>
          <w:sz w:val="24"/>
          <w:szCs w:val="24"/>
        </w:rPr>
      </w:pPr>
      <w:r w:rsidRPr="0029645B">
        <w:rPr>
          <w:rFonts w:ascii="Times New Roman" w:eastAsia="SimSun" w:hAnsi="Times New Roman" w:cs="Times New Roman"/>
          <w:b/>
          <w:bCs/>
          <w:sz w:val="24"/>
          <w:szCs w:val="24"/>
        </w:rPr>
        <w:t xml:space="preserve"> AKADEMINIS NESĄŽININGUMAS </w:t>
      </w:r>
    </w:p>
    <w:p w:rsidR="00E54403" w:rsidRPr="0029645B" w:rsidRDefault="00E54403" w:rsidP="00E54403">
      <w:pPr>
        <w:rPr>
          <w:rFonts w:ascii="Calibri" w:eastAsia="Calibri" w:hAnsi="Calibri" w:cs="Times New Roman"/>
        </w:rPr>
      </w:pPr>
    </w:p>
    <w:p w:rsidR="00E54403" w:rsidRPr="00E54403" w:rsidRDefault="00E54403" w:rsidP="00E54403">
      <w:pPr>
        <w:tabs>
          <w:tab w:val="left" w:pos="425"/>
        </w:tabs>
        <w:spacing w:after="0" w:line="240" w:lineRule="auto"/>
        <w:ind w:firstLine="851"/>
        <w:jc w:val="both"/>
        <w:rPr>
          <w:rFonts w:ascii="Times New Roman" w:eastAsia="Calibri" w:hAnsi="Times New Roman" w:cs="Times New Roman"/>
          <w:sz w:val="24"/>
          <w:szCs w:val="24"/>
        </w:rPr>
      </w:pPr>
      <w:r w:rsidRPr="0029645B">
        <w:rPr>
          <w:rFonts w:ascii="Times New Roman" w:eastAsia="Calibri" w:hAnsi="Times New Roman" w:cs="Times New Roman"/>
          <w:sz w:val="24"/>
          <w:szCs w:val="24"/>
        </w:rPr>
        <w:t xml:space="preserve">4. </w:t>
      </w:r>
      <w:bookmarkEnd w:id="0"/>
      <w:r w:rsidRPr="00E54403">
        <w:rPr>
          <w:rFonts w:ascii="Times New Roman" w:eastAsia="Calibri" w:hAnsi="Times New Roman" w:cs="Times New Roman"/>
          <w:sz w:val="24"/>
          <w:szCs w:val="24"/>
        </w:rPr>
        <w:t xml:space="preserve">Alytaus </w:t>
      </w:r>
      <w:proofErr w:type="spellStart"/>
      <w:r w:rsidRPr="00E54403">
        <w:rPr>
          <w:rFonts w:ascii="Times New Roman" w:eastAsia="Calibri" w:hAnsi="Times New Roman" w:cs="Times New Roman"/>
          <w:sz w:val="24"/>
          <w:szCs w:val="24"/>
        </w:rPr>
        <w:t>šv.</w:t>
      </w:r>
      <w:proofErr w:type="spellEnd"/>
      <w:r w:rsidRPr="00E54403">
        <w:rPr>
          <w:rFonts w:ascii="Times New Roman" w:eastAsia="Calibri" w:hAnsi="Times New Roman" w:cs="Times New Roman"/>
          <w:sz w:val="24"/>
          <w:szCs w:val="24"/>
        </w:rPr>
        <w:t xml:space="preserve"> Benedikto gimnazijos bendruomenė akademinį nesąžiningumą apibrėžia kaip elgesį, kuriuo mokinys nesąžiningai įgyja pranašumą mokymosi procese ar bet kokio pobūdžio vertinime. Akademiniu nesąžiningumu yra laikomas:</w:t>
      </w:r>
    </w:p>
    <w:p w:rsidR="00E54403" w:rsidRPr="00E54403" w:rsidRDefault="00E54403" w:rsidP="00E54403">
      <w:pPr>
        <w:tabs>
          <w:tab w:val="left" w:pos="425"/>
          <w:tab w:val="left" w:pos="567"/>
        </w:tabs>
        <w:spacing w:after="0" w:line="240" w:lineRule="auto"/>
        <w:ind w:firstLine="851"/>
        <w:jc w:val="both"/>
        <w:rPr>
          <w:rFonts w:ascii="Times New Roman" w:eastAsia="Calibri" w:hAnsi="Times New Roman" w:cs="Times New Roman"/>
          <w:sz w:val="24"/>
          <w:szCs w:val="24"/>
        </w:rPr>
      </w:pPr>
      <w:r w:rsidRPr="00E54403">
        <w:rPr>
          <w:rFonts w:ascii="Times New Roman" w:eastAsia="Calibri" w:hAnsi="Times New Roman" w:cs="Times New Roman"/>
          <w:bCs/>
          <w:sz w:val="24"/>
          <w:szCs w:val="24"/>
        </w:rPr>
        <w:t xml:space="preserve">4.1. </w:t>
      </w:r>
      <w:r w:rsidRPr="00E54403">
        <w:rPr>
          <w:rFonts w:ascii="Times New Roman" w:eastAsia="Calibri" w:hAnsi="Times New Roman" w:cs="Times New Roman"/>
          <w:b/>
          <w:bCs/>
          <w:sz w:val="24"/>
          <w:szCs w:val="24"/>
        </w:rPr>
        <w:t>Plagijavimas</w:t>
      </w:r>
      <w:r w:rsidRPr="00E54403">
        <w:rPr>
          <w:rFonts w:ascii="Times New Roman" w:eastAsia="Calibri" w:hAnsi="Times New Roman" w:cs="Times New Roman"/>
          <w:bCs/>
          <w:sz w:val="24"/>
          <w:szCs w:val="24"/>
        </w:rPr>
        <w:t xml:space="preserve"> </w:t>
      </w:r>
      <w:r w:rsidRPr="00E54403">
        <w:rPr>
          <w:rFonts w:ascii="Times New Roman" w:eastAsia="Calibri" w:hAnsi="Times New Roman" w:cs="Times New Roman"/>
          <w:sz w:val="24"/>
          <w:szCs w:val="24"/>
        </w:rPr>
        <w:t>–</w:t>
      </w:r>
      <w:r w:rsidRPr="00E54403">
        <w:rPr>
          <w:rFonts w:ascii="Times New Roman" w:eastAsia="Calibri" w:hAnsi="Times New Roman" w:cs="Times New Roman"/>
          <w:b/>
          <w:bCs/>
          <w:sz w:val="24"/>
          <w:szCs w:val="24"/>
        </w:rPr>
        <w:t xml:space="preserve"> </w:t>
      </w:r>
      <w:r w:rsidRPr="00E54403">
        <w:rPr>
          <w:rFonts w:ascii="Times New Roman" w:eastAsia="Calibri" w:hAnsi="Times New Roman" w:cs="Times New Roman"/>
          <w:sz w:val="24"/>
          <w:szCs w:val="24"/>
        </w:rPr>
        <w:t xml:space="preserve">tyčinis ar netyčinis kito asmens idėjų, žodžių ar darbo pasisavinimas. </w:t>
      </w:r>
      <w:r w:rsidRPr="00E54403">
        <w:rPr>
          <w:rFonts w:ascii="Times New Roman" w:eastAsia="Calibri" w:hAnsi="Times New Roman" w:cs="Times New Roman"/>
          <w:sz w:val="24"/>
        </w:rPr>
        <w:t>Mokinio darbas, kuriame iš užsienio kalbos versta informacija pateikiama kaip savo paties mintys nenurodant šaltinio,</w:t>
      </w:r>
      <w:r w:rsidRPr="00E54403">
        <w:rPr>
          <w:rFonts w:ascii="Times New Roman" w:eastAsia="Calibri" w:hAnsi="Times New Roman" w:cs="Times New Roman"/>
          <w:sz w:val="24"/>
          <w:szCs w:val="24"/>
        </w:rPr>
        <w:t xml:space="preserve"> </w:t>
      </w:r>
      <w:r w:rsidRPr="00E54403">
        <w:rPr>
          <w:rFonts w:ascii="Times New Roman" w:eastAsia="Calibri" w:hAnsi="Times New Roman" w:cs="Times New Roman"/>
          <w:sz w:val="24"/>
        </w:rPr>
        <w:t>yra vertinamas kaip plagiatas</w:t>
      </w:r>
      <w:r w:rsidRPr="00E54403">
        <w:rPr>
          <w:rFonts w:ascii="Times New Roman" w:eastAsia="Calibri" w:hAnsi="Times New Roman" w:cs="Times New Roman"/>
          <w:sz w:val="24"/>
          <w:szCs w:val="24"/>
        </w:rPr>
        <w:t xml:space="preserve">. Naudodamiesi internetinėmis svetainėmis ir jose </w:t>
      </w:r>
      <w:r w:rsidRPr="00E54403">
        <w:rPr>
          <w:rFonts w:ascii="Times New Roman" w:eastAsia="Calibri" w:hAnsi="Times New Roman" w:cs="Times New Roman"/>
          <w:sz w:val="24"/>
          <w:szCs w:val="24"/>
        </w:rPr>
        <w:lastRenderedPageBreak/>
        <w:t>pateikta informacija mokiniai privalo nurodyti savo darbe panaudotos informacijos (žemėlapių, fotografijų, iliustracijų, duomenų, grafikų ir kitų kopijų) šaltinį ir adresą. Meno (tapybos, skulptūros, grafikos, muzikos, kino, šokio, teatro ir kt.) kūrinių kopijavimas taip pat gali būti laikomas plagijavimu;</w:t>
      </w:r>
    </w:p>
    <w:p w:rsidR="00E54403" w:rsidRPr="00E54403" w:rsidRDefault="00E54403" w:rsidP="00E54403">
      <w:pPr>
        <w:tabs>
          <w:tab w:val="left" w:pos="425"/>
          <w:tab w:val="left" w:pos="567"/>
        </w:tabs>
        <w:spacing w:after="0" w:line="240" w:lineRule="auto"/>
        <w:ind w:firstLine="851"/>
        <w:jc w:val="both"/>
        <w:rPr>
          <w:rFonts w:ascii="Times New Roman" w:eastAsia="Calibri" w:hAnsi="Times New Roman" w:cs="Times New Roman"/>
          <w:b/>
          <w:bCs/>
          <w:sz w:val="24"/>
          <w:szCs w:val="24"/>
        </w:rPr>
      </w:pPr>
      <w:r w:rsidRPr="00E54403">
        <w:rPr>
          <w:rFonts w:ascii="Times New Roman" w:eastAsia="Calibri" w:hAnsi="Times New Roman" w:cs="Times New Roman"/>
          <w:bCs/>
          <w:sz w:val="24"/>
          <w:szCs w:val="24"/>
        </w:rPr>
        <w:t>4.2.</w:t>
      </w:r>
      <w:r w:rsidRPr="00E54403">
        <w:rPr>
          <w:rFonts w:ascii="Times New Roman" w:eastAsia="Calibri" w:hAnsi="Times New Roman" w:cs="Times New Roman"/>
          <w:b/>
          <w:bCs/>
          <w:sz w:val="24"/>
          <w:szCs w:val="24"/>
        </w:rPr>
        <w:t xml:space="preserve"> Nusirašinėjimas </w:t>
      </w:r>
      <w:r w:rsidRPr="00E54403">
        <w:rPr>
          <w:rFonts w:ascii="Times New Roman" w:eastAsia="SimSun" w:hAnsi="Times New Roman" w:cs="Times New Roman"/>
          <w:sz w:val="24"/>
          <w:szCs w:val="24"/>
        </w:rPr>
        <w:t xml:space="preserve">apibrėžiamas kaip tyčinis veiksmas kopijuojant, nusirašant ar teikiant vertinimui kito asmens darbą. Nusirašinėjimas iš savo užrašų atsiskaitymo metu taip pat yra neleistinas. </w:t>
      </w:r>
    </w:p>
    <w:p w:rsidR="00E54403" w:rsidRPr="00E54403" w:rsidRDefault="00E54403" w:rsidP="00E54403">
      <w:pPr>
        <w:spacing w:after="0" w:line="240" w:lineRule="auto"/>
        <w:ind w:firstLine="851"/>
        <w:jc w:val="both"/>
        <w:rPr>
          <w:rFonts w:ascii="Times New Roman" w:eastAsia="Times New Roman" w:hAnsi="Times New Roman" w:cs="Times New Roman"/>
          <w:sz w:val="23"/>
          <w:szCs w:val="23"/>
        </w:rPr>
      </w:pPr>
      <w:r w:rsidRPr="00E54403">
        <w:rPr>
          <w:rFonts w:ascii="Times New Roman" w:eastAsia="Times New Roman" w:hAnsi="Times New Roman" w:cs="Times New Roman"/>
          <w:bCs/>
          <w:sz w:val="24"/>
          <w:szCs w:val="24"/>
        </w:rPr>
        <w:t xml:space="preserve">4.3. </w:t>
      </w:r>
      <w:r w:rsidRPr="00E54403">
        <w:rPr>
          <w:rFonts w:ascii="Times New Roman" w:eastAsia="Times New Roman" w:hAnsi="Times New Roman" w:cs="Times New Roman"/>
          <w:b/>
          <w:bCs/>
          <w:sz w:val="23"/>
          <w:szCs w:val="23"/>
        </w:rPr>
        <w:t xml:space="preserve">Sukčiavimas </w:t>
      </w:r>
      <w:proofErr w:type="spellStart"/>
      <w:r w:rsidRPr="00E54403">
        <w:rPr>
          <w:rFonts w:ascii="Times New Roman" w:eastAsia="Times New Roman" w:hAnsi="Times New Roman" w:cs="Times New Roman"/>
          <w:b/>
          <w:bCs/>
          <w:sz w:val="23"/>
          <w:szCs w:val="23"/>
          <w:lang w:val="en-US"/>
        </w:rPr>
        <w:t>susitarus</w:t>
      </w:r>
      <w:proofErr w:type="spellEnd"/>
      <w:r w:rsidRPr="00E54403">
        <w:rPr>
          <w:rFonts w:ascii="Times New Roman" w:eastAsia="Times New Roman" w:hAnsi="Times New Roman" w:cs="Times New Roman"/>
          <w:b/>
          <w:bCs/>
          <w:i/>
          <w:iCs/>
          <w:sz w:val="23"/>
          <w:szCs w:val="23"/>
        </w:rPr>
        <w:t xml:space="preserve"> </w:t>
      </w:r>
      <w:r w:rsidRPr="00E54403">
        <w:rPr>
          <w:rFonts w:ascii="Times New Roman" w:eastAsia="Times New Roman" w:hAnsi="Times New Roman" w:cs="Times New Roman"/>
          <w:sz w:val="23"/>
          <w:szCs w:val="23"/>
        </w:rPr>
        <w:t xml:space="preserve">suprantamas kaip akademinis nesąžiningumas susimokius, pavyzdžiui, </w:t>
      </w:r>
      <w:proofErr w:type="spellStart"/>
      <w:r w:rsidRPr="00E54403">
        <w:rPr>
          <w:rFonts w:ascii="Times New Roman" w:eastAsia="Times New Roman" w:hAnsi="Times New Roman" w:cs="Times New Roman"/>
          <w:sz w:val="23"/>
          <w:szCs w:val="23"/>
        </w:rPr>
        <w:t>lei</w:t>
      </w:r>
      <w:proofErr w:type="spellEnd"/>
      <w:r w:rsidRPr="00E54403">
        <w:rPr>
          <w:rFonts w:ascii="Times New Roman" w:eastAsia="Times New Roman" w:hAnsi="Times New Roman" w:cs="Times New Roman"/>
          <w:sz w:val="23"/>
          <w:szCs w:val="23"/>
          <w:lang w:val="en-US"/>
        </w:rPr>
        <w:t>d</w:t>
      </w:r>
      <w:proofErr w:type="spellStart"/>
      <w:r w:rsidRPr="00E54403">
        <w:rPr>
          <w:rFonts w:ascii="Times New Roman" w:eastAsia="Times New Roman" w:hAnsi="Times New Roman" w:cs="Times New Roman"/>
          <w:sz w:val="23"/>
          <w:szCs w:val="23"/>
        </w:rPr>
        <w:t>imas</w:t>
      </w:r>
      <w:proofErr w:type="spellEnd"/>
      <w:r w:rsidRPr="00E54403">
        <w:rPr>
          <w:rFonts w:ascii="Times New Roman" w:eastAsia="Times New Roman" w:hAnsi="Times New Roman" w:cs="Times New Roman"/>
          <w:sz w:val="23"/>
          <w:szCs w:val="23"/>
        </w:rPr>
        <w:t xml:space="preserve"> nusirašyti savo darbą. Sukčiavimas susitarus taip pat yra ir kartu su kitu asmeniu atlikto darbo pateikimas kaip savo.</w:t>
      </w:r>
      <w:bookmarkStart w:id="1" w:name="page5"/>
      <w:bookmarkEnd w:id="1"/>
      <w:r w:rsidRPr="00E54403">
        <w:rPr>
          <w:rFonts w:ascii="Times New Roman" w:eastAsia="Times New Roman" w:hAnsi="Times New Roman" w:cs="Times New Roman"/>
          <w:sz w:val="23"/>
          <w:szCs w:val="23"/>
        </w:rPr>
        <w:t xml:space="preserve"> Bendradarbiavimas yra skatinamas, bet vertinamas kiekvieno mokinio darbas individualiai. Svarbu suprasti skirtumą tarp priimtino bendradarbiavimo ir sukčiavimo susitarus / netinkamo bendradarbiavimo. </w:t>
      </w:r>
    </w:p>
    <w:p w:rsidR="00E54403" w:rsidRPr="00E54403" w:rsidRDefault="00E54403" w:rsidP="00E54403">
      <w:pPr>
        <w:spacing w:after="0" w:line="240" w:lineRule="auto"/>
        <w:ind w:firstLine="851"/>
        <w:jc w:val="both"/>
        <w:rPr>
          <w:rFonts w:ascii="Times New Roman" w:eastAsia="Times New Roman" w:hAnsi="Times New Roman" w:cs="Times New Roman"/>
          <w:sz w:val="23"/>
          <w:szCs w:val="23"/>
        </w:rPr>
      </w:pPr>
    </w:p>
    <w:tbl>
      <w:tblPr>
        <w:tblStyle w:val="Lentelstinklelis"/>
        <w:tblW w:w="0" w:type="auto"/>
        <w:tblLook w:val="04A0" w:firstRow="1" w:lastRow="0" w:firstColumn="1" w:lastColumn="0" w:noHBand="0" w:noVBand="1"/>
      </w:tblPr>
      <w:tblGrid>
        <w:gridCol w:w="4785"/>
        <w:gridCol w:w="4786"/>
      </w:tblGrid>
      <w:tr w:rsidR="00E54403" w:rsidRPr="00E54403" w:rsidTr="00640732">
        <w:tc>
          <w:tcPr>
            <w:tcW w:w="4785" w:type="dxa"/>
          </w:tcPr>
          <w:p w:rsidR="00E54403" w:rsidRPr="00E54403" w:rsidRDefault="00E54403" w:rsidP="00E54403">
            <w:pPr>
              <w:spacing w:line="356" w:lineRule="auto"/>
              <w:rPr>
                <w:rFonts w:eastAsia="Times New Roman"/>
                <w:sz w:val="23"/>
                <w:szCs w:val="23"/>
              </w:rPr>
            </w:pPr>
            <w:r w:rsidRPr="00E54403">
              <w:rPr>
                <w:rFonts w:eastAsia="Times New Roman"/>
                <w:sz w:val="23"/>
                <w:szCs w:val="23"/>
              </w:rPr>
              <w:t>Tinkamo bendradarbiavimo pavyzdžiai</w:t>
            </w:r>
          </w:p>
        </w:tc>
        <w:tc>
          <w:tcPr>
            <w:tcW w:w="4786" w:type="dxa"/>
          </w:tcPr>
          <w:p w:rsidR="00E54403" w:rsidRPr="00E54403" w:rsidRDefault="00E54403" w:rsidP="00E54403">
            <w:pPr>
              <w:spacing w:line="356" w:lineRule="auto"/>
              <w:rPr>
                <w:rFonts w:eastAsia="Times New Roman"/>
                <w:sz w:val="23"/>
                <w:szCs w:val="23"/>
              </w:rPr>
            </w:pPr>
            <w:r w:rsidRPr="00E54403">
              <w:rPr>
                <w:rFonts w:eastAsia="Times New Roman"/>
                <w:sz w:val="23"/>
                <w:szCs w:val="23"/>
              </w:rPr>
              <w:t>Netinkamo  bendradarbiavimo pavyzdžiai</w:t>
            </w:r>
          </w:p>
        </w:tc>
      </w:tr>
      <w:tr w:rsidR="00E54403" w:rsidRPr="00E54403" w:rsidTr="00640732">
        <w:tc>
          <w:tcPr>
            <w:tcW w:w="4785" w:type="dxa"/>
          </w:tcPr>
          <w:p w:rsidR="00E54403" w:rsidRPr="00E54403" w:rsidRDefault="00E54403" w:rsidP="00E54403">
            <w:pPr>
              <w:spacing w:line="356" w:lineRule="auto"/>
              <w:rPr>
                <w:rFonts w:eastAsia="Times New Roman"/>
                <w:sz w:val="23"/>
                <w:szCs w:val="23"/>
              </w:rPr>
            </w:pPr>
            <w:r w:rsidRPr="00E54403">
              <w:rPr>
                <w:rFonts w:eastAsia="Times New Roman"/>
                <w:sz w:val="23"/>
                <w:szCs w:val="23"/>
              </w:rPr>
              <w:t xml:space="preserve">-pareigų pasidalijimas po lygiai, atlikto darbo etapo pristatymas grupei </w:t>
            </w:r>
          </w:p>
        </w:tc>
        <w:tc>
          <w:tcPr>
            <w:tcW w:w="4786" w:type="dxa"/>
          </w:tcPr>
          <w:p w:rsidR="00E54403" w:rsidRPr="00E54403" w:rsidRDefault="00E54403" w:rsidP="00E54403">
            <w:pPr>
              <w:spacing w:line="356" w:lineRule="auto"/>
              <w:rPr>
                <w:rFonts w:eastAsia="Times New Roman"/>
                <w:sz w:val="23"/>
                <w:szCs w:val="23"/>
              </w:rPr>
            </w:pPr>
            <w:r w:rsidRPr="00E54403">
              <w:rPr>
                <w:rFonts w:eastAsia="Times New Roman"/>
                <w:sz w:val="23"/>
                <w:szCs w:val="23"/>
              </w:rPr>
              <w:t>-neprisidėjimas prie darbo grupėje, pareigų perleidimas kitiems</w:t>
            </w:r>
          </w:p>
        </w:tc>
      </w:tr>
      <w:tr w:rsidR="00E54403" w:rsidRPr="00E54403" w:rsidTr="00640732">
        <w:tc>
          <w:tcPr>
            <w:tcW w:w="4785" w:type="dxa"/>
          </w:tcPr>
          <w:p w:rsidR="00E54403" w:rsidRPr="00E54403" w:rsidRDefault="00E54403" w:rsidP="00E54403">
            <w:pPr>
              <w:spacing w:line="356" w:lineRule="auto"/>
              <w:rPr>
                <w:rFonts w:eastAsia="Times New Roman"/>
                <w:sz w:val="23"/>
                <w:szCs w:val="23"/>
              </w:rPr>
            </w:pPr>
            <w:r w:rsidRPr="00E54403">
              <w:rPr>
                <w:rFonts w:eastAsia="Times New Roman"/>
                <w:sz w:val="23"/>
                <w:szCs w:val="23"/>
              </w:rPr>
              <w:t>-užduoties aptarimas kartu, diskusija, planavimas</w:t>
            </w:r>
          </w:p>
        </w:tc>
        <w:tc>
          <w:tcPr>
            <w:tcW w:w="4786" w:type="dxa"/>
          </w:tcPr>
          <w:p w:rsidR="00E54403" w:rsidRPr="00E54403" w:rsidRDefault="00E54403" w:rsidP="00E54403">
            <w:pPr>
              <w:spacing w:line="356" w:lineRule="auto"/>
              <w:rPr>
                <w:rFonts w:eastAsia="Times New Roman"/>
                <w:sz w:val="23"/>
                <w:szCs w:val="23"/>
              </w:rPr>
            </w:pPr>
            <w:r w:rsidRPr="00E54403">
              <w:rPr>
                <w:rFonts w:eastAsia="Times New Roman"/>
                <w:sz w:val="23"/>
                <w:szCs w:val="23"/>
              </w:rPr>
              <w:t>-tik galutinio atsakymo / rezultato planavimas kartu, planų nusirašymas</w:t>
            </w:r>
          </w:p>
        </w:tc>
      </w:tr>
      <w:tr w:rsidR="00E54403" w:rsidRPr="00E54403" w:rsidTr="00640732">
        <w:tc>
          <w:tcPr>
            <w:tcW w:w="4785" w:type="dxa"/>
          </w:tcPr>
          <w:p w:rsidR="00E54403" w:rsidRPr="00E54403" w:rsidRDefault="00E54403" w:rsidP="00E54403">
            <w:pPr>
              <w:spacing w:line="356" w:lineRule="auto"/>
              <w:rPr>
                <w:rFonts w:eastAsia="Times New Roman"/>
                <w:sz w:val="23"/>
                <w:szCs w:val="23"/>
              </w:rPr>
            </w:pPr>
            <w:r w:rsidRPr="00E54403">
              <w:rPr>
                <w:rFonts w:eastAsia="Times New Roman"/>
                <w:sz w:val="23"/>
                <w:szCs w:val="23"/>
              </w:rPr>
              <w:t xml:space="preserve">-perfrazavimo įgūdžių tobulinimas grupėje </w:t>
            </w:r>
          </w:p>
        </w:tc>
        <w:tc>
          <w:tcPr>
            <w:tcW w:w="4786" w:type="dxa"/>
          </w:tcPr>
          <w:p w:rsidR="00E54403" w:rsidRPr="00E54403" w:rsidRDefault="00E54403" w:rsidP="00E54403">
            <w:pPr>
              <w:spacing w:line="356" w:lineRule="auto"/>
              <w:rPr>
                <w:rFonts w:eastAsia="Times New Roman"/>
                <w:sz w:val="23"/>
                <w:szCs w:val="23"/>
              </w:rPr>
            </w:pPr>
            <w:r w:rsidRPr="00E54403">
              <w:rPr>
                <w:rFonts w:eastAsia="Times New Roman"/>
                <w:sz w:val="23"/>
                <w:szCs w:val="23"/>
              </w:rPr>
              <w:t xml:space="preserve">-kito mokinio darbo perfrazavimas ir pateikimas kaip savo </w:t>
            </w:r>
          </w:p>
        </w:tc>
      </w:tr>
      <w:tr w:rsidR="00E54403" w:rsidRPr="00E54403" w:rsidTr="00640732">
        <w:tc>
          <w:tcPr>
            <w:tcW w:w="4785" w:type="dxa"/>
          </w:tcPr>
          <w:p w:rsidR="00E54403" w:rsidRPr="00E54403" w:rsidRDefault="00E54403" w:rsidP="00E54403">
            <w:pPr>
              <w:spacing w:line="356" w:lineRule="auto"/>
              <w:rPr>
                <w:rFonts w:eastAsia="Times New Roman"/>
                <w:sz w:val="23"/>
                <w:szCs w:val="23"/>
              </w:rPr>
            </w:pPr>
            <w:r w:rsidRPr="00E54403">
              <w:rPr>
                <w:rFonts w:eastAsia="Times New Roman"/>
                <w:sz w:val="23"/>
                <w:szCs w:val="23"/>
              </w:rPr>
              <w:t>-pagalba kaip patarimas</w:t>
            </w:r>
          </w:p>
        </w:tc>
        <w:tc>
          <w:tcPr>
            <w:tcW w:w="4786" w:type="dxa"/>
          </w:tcPr>
          <w:p w:rsidR="00E54403" w:rsidRPr="00E54403" w:rsidRDefault="00E54403" w:rsidP="00E54403">
            <w:pPr>
              <w:spacing w:line="356" w:lineRule="auto"/>
              <w:rPr>
                <w:rFonts w:eastAsia="Times New Roman"/>
                <w:sz w:val="23"/>
                <w:szCs w:val="23"/>
              </w:rPr>
            </w:pPr>
            <w:r w:rsidRPr="00E54403">
              <w:rPr>
                <w:rFonts w:eastAsia="Times New Roman"/>
                <w:sz w:val="23"/>
                <w:szCs w:val="23"/>
              </w:rPr>
              <w:t>-pagalba kaip atliktas darbas</w:t>
            </w:r>
          </w:p>
        </w:tc>
      </w:tr>
    </w:tbl>
    <w:p w:rsidR="00E54403" w:rsidRPr="00E54403" w:rsidRDefault="00E54403" w:rsidP="00E54403">
      <w:pPr>
        <w:spacing w:after="0" w:line="240" w:lineRule="auto"/>
        <w:ind w:left="440" w:firstLine="411"/>
        <w:jc w:val="both"/>
        <w:rPr>
          <w:rFonts w:ascii="Times New Roman" w:eastAsia="Calibri" w:hAnsi="Times New Roman" w:cs="Times New Roman"/>
          <w:sz w:val="24"/>
        </w:rPr>
      </w:pPr>
      <w:r w:rsidRPr="00E54403">
        <w:rPr>
          <w:rFonts w:ascii="Times New Roman" w:eastAsia="Calibri" w:hAnsi="Times New Roman" w:cs="Times New Roman"/>
          <w:bCs/>
          <w:sz w:val="24"/>
          <w:szCs w:val="24"/>
        </w:rPr>
        <w:t>4.4.</w:t>
      </w:r>
      <w:r w:rsidRPr="00E54403">
        <w:rPr>
          <w:rFonts w:ascii="Times New Roman" w:eastAsia="Calibri" w:hAnsi="Times New Roman" w:cs="Times New Roman"/>
          <w:b/>
          <w:bCs/>
          <w:sz w:val="24"/>
          <w:szCs w:val="24"/>
        </w:rPr>
        <w:t xml:space="preserve"> Darbo dubliavimas</w:t>
      </w:r>
      <w:r w:rsidRPr="00E54403">
        <w:rPr>
          <w:rFonts w:ascii="Times New Roman" w:eastAsia="Calibri" w:hAnsi="Times New Roman" w:cs="Times New Roman"/>
          <w:sz w:val="24"/>
          <w:szCs w:val="24"/>
        </w:rPr>
        <w:t xml:space="preserve"> – tai to paties darbo pateikimas skirtingiems vertintojams, mokytojams;</w:t>
      </w:r>
    </w:p>
    <w:p w:rsidR="00E54403" w:rsidRPr="00E54403" w:rsidRDefault="00E54403" w:rsidP="00E54403">
      <w:pPr>
        <w:spacing w:after="0" w:line="240" w:lineRule="auto"/>
        <w:ind w:left="440" w:firstLine="411"/>
        <w:jc w:val="both"/>
        <w:rPr>
          <w:rFonts w:ascii="Times New Roman" w:eastAsia="Calibri" w:hAnsi="Times New Roman" w:cs="Times New Roman"/>
          <w:sz w:val="24"/>
        </w:rPr>
      </w:pPr>
      <w:r w:rsidRPr="00E54403">
        <w:rPr>
          <w:rFonts w:ascii="Times New Roman" w:eastAsia="Calibri" w:hAnsi="Times New Roman" w:cs="Times New Roman"/>
          <w:bCs/>
          <w:sz w:val="24"/>
        </w:rPr>
        <w:t>4.5.</w:t>
      </w:r>
      <w:r w:rsidRPr="00E54403">
        <w:rPr>
          <w:rFonts w:ascii="Times New Roman" w:eastAsia="Calibri" w:hAnsi="Times New Roman" w:cs="Times New Roman"/>
          <w:b/>
          <w:bCs/>
          <w:sz w:val="24"/>
        </w:rPr>
        <w:t xml:space="preserve"> Kiti akademinio nesąžiningumo atvejai:</w:t>
      </w:r>
    </w:p>
    <w:p w:rsidR="00E54403" w:rsidRPr="00E54403" w:rsidRDefault="00E54403" w:rsidP="00E54403">
      <w:pPr>
        <w:tabs>
          <w:tab w:val="left" w:pos="425"/>
          <w:tab w:val="left" w:pos="709"/>
        </w:tabs>
        <w:spacing w:after="0" w:line="240" w:lineRule="auto"/>
        <w:ind w:firstLine="851"/>
        <w:jc w:val="both"/>
        <w:rPr>
          <w:rFonts w:ascii="Times New Roman" w:eastAsia="Calibri" w:hAnsi="Times New Roman" w:cs="Times New Roman"/>
          <w:sz w:val="24"/>
          <w:szCs w:val="24"/>
        </w:rPr>
      </w:pPr>
      <w:r w:rsidRPr="00E54403">
        <w:rPr>
          <w:rFonts w:ascii="Times New Roman" w:eastAsia="Calibri" w:hAnsi="Times New Roman" w:cs="Times New Roman"/>
          <w:sz w:val="24"/>
          <w:szCs w:val="24"/>
        </w:rPr>
        <w:t xml:space="preserve">4.5.1. neleistinos medžiagos ar priemonių (pvz.: mobiliojo telefono, kitos išmaniosios įrangos, užrašų, </w:t>
      </w:r>
      <w:proofErr w:type="spellStart"/>
      <w:r w:rsidRPr="00E54403">
        <w:rPr>
          <w:rFonts w:ascii="Times New Roman" w:eastAsia="Calibri" w:hAnsi="Times New Roman" w:cs="Times New Roman"/>
          <w:sz w:val="24"/>
          <w:szCs w:val="24"/>
        </w:rPr>
        <w:t>paruoštukų</w:t>
      </w:r>
      <w:proofErr w:type="spellEnd"/>
      <w:r w:rsidRPr="00E54403">
        <w:rPr>
          <w:rFonts w:ascii="Times New Roman" w:eastAsia="Calibri" w:hAnsi="Times New Roman" w:cs="Times New Roman"/>
          <w:sz w:val="24"/>
          <w:szCs w:val="24"/>
        </w:rPr>
        <w:t>) įsinešimas ir naudojimas atsiskaitomųjų darbų, egzaminų metu;</w:t>
      </w:r>
    </w:p>
    <w:p w:rsidR="00E54403" w:rsidRPr="00E54403" w:rsidRDefault="00E54403" w:rsidP="00E54403">
      <w:pPr>
        <w:tabs>
          <w:tab w:val="left" w:pos="425"/>
          <w:tab w:val="left" w:pos="709"/>
        </w:tabs>
        <w:spacing w:after="0" w:line="240" w:lineRule="auto"/>
        <w:ind w:firstLine="851"/>
        <w:jc w:val="both"/>
        <w:rPr>
          <w:rFonts w:ascii="Times New Roman" w:eastAsia="Calibri" w:hAnsi="Times New Roman" w:cs="Times New Roman"/>
          <w:sz w:val="24"/>
        </w:rPr>
      </w:pPr>
      <w:r w:rsidRPr="00E54403">
        <w:rPr>
          <w:rFonts w:ascii="Times New Roman" w:eastAsia="Calibri" w:hAnsi="Times New Roman" w:cs="Times New Roman"/>
          <w:sz w:val="24"/>
        </w:rPr>
        <w:t>4.5.2. neleistinos medžiagos palikimas kurioje nors mokyklos patalpoje (pvz., WC) ar pasinaudojimas neteisėtai palikta medžiaga;</w:t>
      </w:r>
    </w:p>
    <w:p w:rsidR="00E54403" w:rsidRPr="00E54403" w:rsidRDefault="00E54403" w:rsidP="00E54403">
      <w:pPr>
        <w:tabs>
          <w:tab w:val="left" w:pos="425"/>
          <w:tab w:val="left" w:pos="709"/>
        </w:tabs>
        <w:spacing w:after="0" w:line="240" w:lineRule="auto"/>
        <w:ind w:firstLine="851"/>
        <w:jc w:val="both"/>
        <w:rPr>
          <w:rFonts w:ascii="Times New Roman" w:eastAsia="Calibri" w:hAnsi="Times New Roman" w:cs="Times New Roman"/>
          <w:sz w:val="24"/>
        </w:rPr>
      </w:pPr>
      <w:r w:rsidRPr="00E54403">
        <w:rPr>
          <w:rFonts w:ascii="Times New Roman" w:eastAsia="Calibri" w:hAnsi="Times New Roman" w:cs="Times New Roman"/>
          <w:sz w:val="24"/>
        </w:rPr>
        <w:t>4.5.3. netinkamas elgesys, atitraukiantis kitų mokinių dėmesį, keitimasis informacija arba bandymas kokiu nors būdu pasikeisti informacija su kitu mokiniu kontrolinio darbo, egzamino metu;</w:t>
      </w:r>
    </w:p>
    <w:p w:rsidR="00E54403" w:rsidRPr="00E54403" w:rsidRDefault="00E54403" w:rsidP="00E54403">
      <w:pPr>
        <w:tabs>
          <w:tab w:val="left" w:pos="425"/>
          <w:tab w:val="left" w:pos="709"/>
        </w:tabs>
        <w:spacing w:after="0" w:line="240" w:lineRule="auto"/>
        <w:ind w:firstLine="851"/>
        <w:jc w:val="both"/>
        <w:rPr>
          <w:rFonts w:ascii="Times New Roman" w:eastAsia="Calibri" w:hAnsi="Times New Roman" w:cs="Times New Roman"/>
          <w:sz w:val="24"/>
        </w:rPr>
      </w:pPr>
      <w:r w:rsidRPr="00E54403">
        <w:rPr>
          <w:rFonts w:ascii="Times New Roman" w:eastAsia="Calibri" w:hAnsi="Times New Roman" w:cs="Times New Roman"/>
          <w:sz w:val="24"/>
          <w:szCs w:val="24"/>
        </w:rPr>
        <w:t>4.5.4. kito mokinio netinkamo elgesio palaikymas, pavyzdžiui, leidimas nukopijuoti savo darbus arba jų pateikimas kito mokinio vardu;</w:t>
      </w:r>
    </w:p>
    <w:p w:rsidR="00E54403" w:rsidRPr="00E54403" w:rsidRDefault="00E54403" w:rsidP="00E54403">
      <w:pPr>
        <w:tabs>
          <w:tab w:val="left" w:pos="425"/>
          <w:tab w:val="left" w:pos="709"/>
        </w:tabs>
        <w:spacing w:after="0" w:line="240" w:lineRule="auto"/>
        <w:ind w:firstLine="851"/>
        <w:jc w:val="both"/>
        <w:rPr>
          <w:rFonts w:ascii="Times New Roman" w:eastAsia="Calibri" w:hAnsi="Times New Roman" w:cs="Times New Roman"/>
          <w:sz w:val="24"/>
        </w:rPr>
      </w:pPr>
      <w:r w:rsidRPr="00E54403">
        <w:rPr>
          <w:rFonts w:ascii="Times New Roman" w:eastAsia="Calibri" w:hAnsi="Times New Roman" w:cs="Times New Roman"/>
          <w:sz w:val="24"/>
        </w:rPr>
        <w:t>4.5.5. apsimetimas kitu mokiniu;</w:t>
      </w:r>
    </w:p>
    <w:p w:rsidR="00E54403" w:rsidRPr="00E54403" w:rsidRDefault="00E54403" w:rsidP="00E54403">
      <w:pPr>
        <w:tabs>
          <w:tab w:val="left" w:pos="425"/>
          <w:tab w:val="left" w:pos="709"/>
        </w:tabs>
        <w:spacing w:after="0" w:line="240" w:lineRule="auto"/>
        <w:ind w:firstLine="851"/>
        <w:jc w:val="both"/>
        <w:rPr>
          <w:rFonts w:ascii="Times New Roman" w:eastAsia="Calibri" w:hAnsi="Times New Roman" w:cs="Times New Roman"/>
          <w:sz w:val="24"/>
        </w:rPr>
      </w:pPr>
      <w:r w:rsidRPr="00E54403">
        <w:rPr>
          <w:rFonts w:ascii="Times New Roman" w:eastAsia="Calibri" w:hAnsi="Times New Roman" w:cs="Times New Roman"/>
          <w:sz w:val="24"/>
        </w:rPr>
        <w:t>4.5.6. kontrolinio darbo, egzamino užduočių fotografavimas ir platinimas įvairiais būdais;</w:t>
      </w:r>
    </w:p>
    <w:p w:rsidR="00E54403" w:rsidRPr="00E54403" w:rsidRDefault="00E54403" w:rsidP="00E54403">
      <w:pPr>
        <w:tabs>
          <w:tab w:val="left" w:pos="425"/>
          <w:tab w:val="left" w:pos="709"/>
        </w:tabs>
        <w:spacing w:after="0" w:line="240" w:lineRule="auto"/>
        <w:ind w:firstLine="851"/>
        <w:jc w:val="both"/>
        <w:rPr>
          <w:rFonts w:ascii="Times New Roman" w:eastAsia="Calibri" w:hAnsi="Times New Roman" w:cs="Times New Roman"/>
          <w:sz w:val="24"/>
        </w:rPr>
      </w:pPr>
      <w:r w:rsidRPr="00E54403">
        <w:rPr>
          <w:rFonts w:ascii="Times New Roman" w:eastAsia="Calibri" w:hAnsi="Times New Roman" w:cs="Times New Roman"/>
          <w:sz w:val="24"/>
        </w:rPr>
        <w:t>4.5.7. pamokų filmavimas ar fotografavimas be mokytojų sutikimo.</w:t>
      </w:r>
    </w:p>
    <w:p w:rsidR="00E54403" w:rsidRPr="00E54403" w:rsidRDefault="00E54403" w:rsidP="00E54403">
      <w:pPr>
        <w:tabs>
          <w:tab w:val="left" w:pos="425"/>
          <w:tab w:val="left" w:pos="709"/>
        </w:tabs>
        <w:spacing w:after="0" w:line="240" w:lineRule="auto"/>
        <w:ind w:firstLine="851"/>
        <w:jc w:val="both"/>
        <w:rPr>
          <w:rFonts w:ascii="Times New Roman" w:eastAsia="Calibri" w:hAnsi="Times New Roman" w:cs="Times New Roman"/>
          <w:sz w:val="24"/>
        </w:rPr>
      </w:pPr>
    </w:p>
    <w:p w:rsidR="00E54403" w:rsidRPr="00E54403" w:rsidRDefault="00E54403" w:rsidP="00E54403">
      <w:pPr>
        <w:keepNext/>
        <w:keepLines/>
        <w:spacing w:after="0" w:line="240" w:lineRule="auto"/>
        <w:jc w:val="center"/>
        <w:outlineLvl w:val="0"/>
        <w:rPr>
          <w:rFonts w:ascii="Times New Roman" w:eastAsia="SimSun" w:hAnsi="Times New Roman" w:cs="Times New Roman"/>
          <w:b/>
          <w:bCs/>
          <w:color w:val="000000"/>
          <w:sz w:val="24"/>
          <w:szCs w:val="24"/>
        </w:rPr>
      </w:pPr>
      <w:r w:rsidRPr="00E54403">
        <w:rPr>
          <w:rFonts w:ascii="Times New Roman" w:eastAsia="SimSun" w:hAnsi="Times New Roman" w:cs="Times New Roman"/>
          <w:b/>
          <w:bCs/>
          <w:color w:val="000000"/>
          <w:sz w:val="24"/>
          <w:szCs w:val="24"/>
        </w:rPr>
        <w:t xml:space="preserve">IV SKYRIUS </w:t>
      </w:r>
    </w:p>
    <w:p w:rsidR="00E54403" w:rsidRPr="00E54403" w:rsidRDefault="00E54403" w:rsidP="00E54403">
      <w:pPr>
        <w:keepNext/>
        <w:keepLines/>
        <w:spacing w:after="0" w:line="240" w:lineRule="auto"/>
        <w:jc w:val="center"/>
        <w:outlineLvl w:val="0"/>
        <w:rPr>
          <w:rFonts w:ascii="Times New Roman" w:eastAsia="SimSun" w:hAnsi="Times New Roman" w:cs="Times New Roman"/>
          <w:b/>
          <w:bCs/>
          <w:color w:val="000000"/>
          <w:sz w:val="24"/>
          <w:szCs w:val="24"/>
        </w:rPr>
      </w:pPr>
      <w:r w:rsidRPr="00E54403">
        <w:rPr>
          <w:rFonts w:ascii="Times New Roman" w:eastAsia="SimSun" w:hAnsi="Times New Roman" w:cs="Times New Roman"/>
          <w:b/>
          <w:bCs/>
          <w:color w:val="000000"/>
          <w:sz w:val="24"/>
          <w:szCs w:val="24"/>
        </w:rPr>
        <w:t>AKADEMINIO NESĄŽININGUMO PASEKMĖS</w:t>
      </w:r>
    </w:p>
    <w:p w:rsidR="00E54403" w:rsidRPr="00E54403" w:rsidRDefault="00E54403" w:rsidP="00E54403">
      <w:pPr>
        <w:rPr>
          <w:rFonts w:ascii="Calibri" w:eastAsia="Calibri" w:hAnsi="Calibri" w:cs="Times New Roman"/>
        </w:rPr>
      </w:pPr>
    </w:p>
    <w:p w:rsidR="00E54403" w:rsidRPr="00E54403" w:rsidRDefault="00E54403" w:rsidP="00E54403">
      <w:pPr>
        <w:tabs>
          <w:tab w:val="left" w:pos="425"/>
          <w:tab w:val="left" w:pos="709"/>
        </w:tabs>
        <w:spacing w:after="0" w:line="240" w:lineRule="auto"/>
        <w:jc w:val="both"/>
        <w:rPr>
          <w:rFonts w:ascii="Times New Roman" w:eastAsia="Calibri" w:hAnsi="Times New Roman" w:cs="Times New Roman"/>
          <w:sz w:val="24"/>
          <w:szCs w:val="24"/>
        </w:rPr>
      </w:pPr>
      <w:r w:rsidRPr="00E54403">
        <w:rPr>
          <w:rFonts w:ascii="Times New Roman" w:eastAsia="Calibri" w:hAnsi="Times New Roman" w:cs="Times New Roman"/>
          <w:sz w:val="24"/>
          <w:szCs w:val="24"/>
        </w:rPr>
        <w:tab/>
      </w:r>
      <w:r w:rsidRPr="00E54403">
        <w:rPr>
          <w:rFonts w:ascii="Times New Roman" w:eastAsia="Calibri" w:hAnsi="Times New Roman" w:cs="Times New Roman"/>
          <w:sz w:val="24"/>
          <w:szCs w:val="24"/>
        </w:rPr>
        <w:tab/>
        <w:t xml:space="preserve">  5. Mūsų gimnazijoje sankcijos už akademinį nesąžiningumą yra taikomos:</w:t>
      </w:r>
    </w:p>
    <w:p w:rsidR="00E54403" w:rsidRPr="00E54403" w:rsidRDefault="00E54403" w:rsidP="00E54403">
      <w:pPr>
        <w:tabs>
          <w:tab w:val="left" w:pos="425"/>
          <w:tab w:val="left" w:pos="567"/>
        </w:tabs>
        <w:spacing w:after="0" w:line="240" w:lineRule="auto"/>
        <w:ind w:firstLine="851"/>
        <w:jc w:val="both"/>
        <w:rPr>
          <w:rFonts w:ascii="Calibri" w:eastAsia="SimSun" w:hAnsi="Calibri" w:cs="Times New Roman"/>
        </w:rPr>
      </w:pPr>
      <w:r w:rsidRPr="00E54403">
        <w:rPr>
          <w:rFonts w:ascii="Times New Roman" w:eastAsia="Calibri" w:hAnsi="Times New Roman" w:cs="Times New Roman"/>
          <w:bCs/>
          <w:sz w:val="24"/>
          <w:szCs w:val="24"/>
        </w:rPr>
        <w:t>5.1.</w:t>
      </w:r>
      <w:r w:rsidRPr="00E54403">
        <w:rPr>
          <w:rFonts w:ascii="Times New Roman" w:eastAsia="Calibri" w:hAnsi="Times New Roman" w:cs="Times New Roman"/>
          <w:b/>
          <w:bCs/>
          <w:sz w:val="24"/>
          <w:szCs w:val="24"/>
        </w:rPr>
        <w:t xml:space="preserve"> Už darbo plagijavimą</w:t>
      </w:r>
      <w:r w:rsidRPr="00E54403">
        <w:rPr>
          <w:rFonts w:ascii="Times New Roman" w:eastAsia="Calibri" w:hAnsi="Times New Roman" w:cs="Times New Roman"/>
          <w:sz w:val="24"/>
          <w:szCs w:val="24"/>
        </w:rPr>
        <w:t>. Jei mokinio pateiktoje užduotyje yra daugiau nei 10% plagijuotos medžiagos, darbas nėra priimamas ir mokinys turi jį pateikti dar kartą. Jei mokinio darbe yra tarp 40–50 iš eilės einančių žodžių ir nenurodytas informacijos šaltinis, ta darbo dalis nevertinama. Jei yra daugiau nei 51 žodis iš eilės ir nenurodytas informacijos šaltinis, darbas nėra vertinimas ir mokinys turi jį pateikti dar kartą;</w:t>
      </w:r>
    </w:p>
    <w:p w:rsidR="00E54403" w:rsidRPr="00E54403" w:rsidRDefault="00E54403" w:rsidP="00E54403">
      <w:pPr>
        <w:tabs>
          <w:tab w:val="left" w:pos="567"/>
          <w:tab w:val="left" w:pos="851"/>
        </w:tabs>
        <w:spacing w:after="0" w:line="240" w:lineRule="auto"/>
        <w:jc w:val="both"/>
        <w:rPr>
          <w:rFonts w:ascii="Times New Roman" w:eastAsia="Calibri" w:hAnsi="Times New Roman" w:cs="Times New Roman"/>
          <w:sz w:val="24"/>
          <w:szCs w:val="24"/>
        </w:rPr>
      </w:pPr>
      <w:r w:rsidRPr="00E54403">
        <w:rPr>
          <w:rFonts w:ascii="Times New Roman" w:eastAsia="Calibri" w:hAnsi="Times New Roman" w:cs="Times New Roman"/>
          <w:b/>
          <w:bCs/>
          <w:sz w:val="24"/>
          <w:szCs w:val="24"/>
        </w:rPr>
        <w:tab/>
      </w:r>
      <w:r w:rsidRPr="00E54403">
        <w:rPr>
          <w:rFonts w:ascii="Times New Roman" w:eastAsia="Calibri" w:hAnsi="Times New Roman" w:cs="Times New Roman"/>
          <w:b/>
          <w:bCs/>
          <w:sz w:val="24"/>
          <w:szCs w:val="24"/>
        </w:rPr>
        <w:tab/>
      </w:r>
      <w:r w:rsidRPr="00E54403">
        <w:rPr>
          <w:rFonts w:ascii="Times New Roman" w:eastAsia="Calibri" w:hAnsi="Times New Roman" w:cs="Times New Roman"/>
          <w:bCs/>
          <w:sz w:val="24"/>
          <w:szCs w:val="24"/>
        </w:rPr>
        <w:t>5.2.</w:t>
      </w:r>
      <w:r w:rsidRPr="00E54403">
        <w:rPr>
          <w:rFonts w:ascii="Times New Roman" w:eastAsia="Calibri" w:hAnsi="Times New Roman" w:cs="Times New Roman"/>
          <w:b/>
          <w:bCs/>
          <w:sz w:val="24"/>
          <w:szCs w:val="24"/>
        </w:rPr>
        <w:t xml:space="preserve"> už darbo dubliavimą</w:t>
      </w:r>
      <w:r w:rsidRPr="00E54403">
        <w:rPr>
          <w:rFonts w:ascii="Times New Roman" w:eastAsia="Calibri" w:hAnsi="Times New Roman" w:cs="Times New Roman"/>
          <w:sz w:val="24"/>
          <w:szCs w:val="24"/>
        </w:rPr>
        <w:t>. Toks darbas nėra priimamas, darbas įvertinamas vienetu be galimybės pakartotinai jį pateikti;</w:t>
      </w:r>
    </w:p>
    <w:p w:rsidR="00E54403" w:rsidRPr="00E54403" w:rsidRDefault="00E54403" w:rsidP="00E54403">
      <w:pPr>
        <w:tabs>
          <w:tab w:val="left" w:pos="425"/>
          <w:tab w:val="left" w:pos="567"/>
        </w:tabs>
        <w:spacing w:after="0" w:line="240" w:lineRule="auto"/>
        <w:ind w:firstLine="851"/>
        <w:jc w:val="both"/>
        <w:rPr>
          <w:rFonts w:ascii="Times New Roman" w:eastAsia="Calibri" w:hAnsi="Times New Roman" w:cs="Times New Roman"/>
          <w:sz w:val="24"/>
          <w:szCs w:val="24"/>
        </w:rPr>
      </w:pPr>
      <w:r w:rsidRPr="00E54403">
        <w:rPr>
          <w:rFonts w:ascii="Times New Roman" w:eastAsia="Calibri" w:hAnsi="Times New Roman" w:cs="Times New Roman"/>
          <w:bCs/>
          <w:sz w:val="24"/>
          <w:szCs w:val="24"/>
        </w:rPr>
        <w:lastRenderedPageBreak/>
        <w:t>5.3.</w:t>
      </w:r>
      <w:r w:rsidRPr="00E54403">
        <w:rPr>
          <w:rFonts w:ascii="Times New Roman" w:eastAsia="Calibri" w:hAnsi="Times New Roman" w:cs="Times New Roman"/>
          <w:b/>
          <w:bCs/>
          <w:sz w:val="24"/>
          <w:szCs w:val="24"/>
        </w:rPr>
        <w:t xml:space="preserve"> už įvairių technologijų naudojimą</w:t>
      </w:r>
      <w:r w:rsidRPr="00E54403">
        <w:rPr>
          <w:rFonts w:ascii="Times New Roman" w:eastAsia="Calibri" w:hAnsi="Times New Roman" w:cs="Times New Roman"/>
          <w:sz w:val="24"/>
          <w:szCs w:val="24"/>
        </w:rPr>
        <w:t>. Pirmą kartą mokinys įspėjamas, antrą kartą užduotis nebepriimama;</w:t>
      </w:r>
    </w:p>
    <w:p w:rsidR="00E54403" w:rsidRPr="00E54403" w:rsidRDefault="00E54403" w:rsidP="00E54403">
      <w:pPr>
        <w:tabs>
          <w:tab w:val="left" w:pos="425"/>
          <w:tab w:val="left" w:pos="567"/>
        </w:tabs>
        <w:spacing w:after="0" w:line="240" w:lineRule="auto"/>
        <w:ind w:firstLine="851"/>
        <w:jc w:val="both"/>
        <w:rPr>
          <w:rFonts w:ascii="Times New Roman" w:eastAsia="Calibri" w:hAnsi="Times New Roman" w:cs="Times New Roman"/>
          <w:sz w:val="24"/>
          <w:szCs w:val="24"/>
        </w:rPr>
      </w:pPr>
      <w:r w:rsidRPr="00E54403">
        <w:rPr>
          <w:rFonts w:ascii="Times New Roman" w:eastAsia="Calibri" w:hAnsi="Times New Roman" w:cs="Times New Roman"/>
          <w:bCs/>
          <w:sz w:val="24"/>
          <w:szCs w:val="24"/>
        </w:rPr>
        <w:t>5.4.</w:t>
      </w:r>
      <w:r w:rsidRPr="00E54403">
        <w:rPr>
          <w:rFonts w:ascii="Times New Roman" w:eastAsia="Calibri" w:hAnsi="Times New Roman" w:cs="Times New Roman"/>
          <w:b/>
          <w:bCs/>
          <w:sz w:val="24"/>
          <w:szCs w:val="24"/>
        </w:rPr>
        <w:t xml:space="preserve"> už vertinimo užduočių fotografavimą ir platinimą įvairiais būdais</w:t>
      </w:r>
      <w:r w:rsidRPr="00E54403">
        <w:rPr>
          <w:rFonts w:ascii="Times New Roman" w:eastAsia="Calibri" w:hAnsi="Times New Roman" w:cs="Times New Roman"/>
          <w:sz w:val="24"/>
          <w:szCs w:val="24"/>
        </w:rPr>
        <w:t>. Jeigu mokinys nukopijavo savo darbą ir išplatino užduotis, toks darbas nėra priimamas, o mokiniui nesuteikiama antra galimybė atlikti tą pačią užduotį. Darbas vertinamas vienetu. Kitiems mokiniams užduotys turi būti pakeistos;</w:t>
      </w:r>
    </w:p>
    <w:p w:rsidR="00E54403" w:rsidRPr="00E54403" w:rsidRDefault="00E54403" w:rsidP="00E54403">
      <w:pPr>
        <w:tabs>
          <w:tab w:val="left" w:pos="425"/>
          <w:tab w:val="left" w:pos="567"/>
        </w:tabs>
        <w:spacing w:after="0" w:line="240" w:lineRule="auto"/>
        <w:ind w:firstLine="851"/>
        <w:jc w:val="both"/>
        <w:rPr>
          <w:rFonts w:ascii="Times New Roman" w:eastAsia="Calibri" w:hAnsi="Times New Roman" w:cs="Times New Roman"/>
          <w:b/>
          <w:bCs/>
          <w:sz w:val="24"/>
          <w:szCs w:val="24"/>
        </w:rPr>
      </w:pPr>
      <w:r w:rsidRPr="00E54403">
        <w:rPr>
          <w:rFonts w:ascii="Times New Roman" w:eastAsia="Calibri" w:hAnsi="Times New Roman" w:cs="Times New Roman"/>
          <w:bCs/>
          <w:sz w:val="24"/>
          <w:szCs w:val="24"/>
        </w:rPr>
        <w:t>5.5.</w:t>
      </w:r>
      <w:r w:rsidRPr="00E54403">
        <w:rPr>
          <w:rFonts w:ascii="Times New Roman" w:eastAsia="Calibri" w:hAnsi="Times New Roman" w:cs="Times New Roman"/>
          <w:b/>
          <w:bCs/>
          <w:sz w:val="24"/>
          <w:szCs w:val="24"/>
        </w:rPr>
        <w:t xml:space="preserve"> bet kokio kito nesąžiningo poelgio, dėl kurio mokinys įgyja pranašumą </w:t>
      </w:r>
      <w:r w:rsidRPr="00E54403">
        <w:rPr>
          <w:rFonts w:ascii="Times New Roman" w:eastAsia="Calibri" w:hAnsi="Times New Roman" w:cs="Times New Roman"/>
          <w:sz w:val="24"/>
          <w:szCs w:val="24"/>
        </w:rPr>
        <w:t xml:space="preserve">prieš kitus mokinius ar paveikia kito mokinio rezultatus (pavyzdžiui, darbų klastojimas, neteisėtos medžiagos, priemonių įsinešimas ir naudojimas per kontrolinį darbą, egzaminą) atveju, imamasi šių </w:t>
      </w:r>
      <w:r w:rsidRPr="00E54403">
        <w:rPr>
          <w:rFonts w:ascii="Times New Roman" w:eastAsia="Calibri" w:hAnsi="Times New Roman" w:cs="Times New Roman"/>
          <w:b/>
          <w:bCs/>
          <w:sz w:val="24"/>
          <w:szCs w:val="24"/>
        </w:rPr>
        <w:t>procedūrų:</w:t>
      </w:r>
    </w:p>
    <w:p w:rsidR="00E54403" w:rsidRPr="00E54403" w:rsidRDefault="00E54403" w:rsidP="00E54403">
      <w:pPr>
        <w:tabs>
          <w:tab w:val="left" w:pos="425"/>
          <w:tab w:val="left" w:pos="567"/>
        </w:tabs>
        <w:spacing w:after="0" w:line="240" w:lineRule="auto"/>
        <w:ind w:firstLine="851"/>
        <w:jc w:val="both"/>
        <w:rPr>
          <w:rFonts w:ascii="Times New Roman" w:eastAsia="Calibri" w:hAnsi="Times New Roman" w:cs="Times New Roman"/>
        </w:rPr>
      </w:pPr>
      <w:r w:rsidRPr="00E54403">
        <w:rPr>
          <w:rFonts w:ascii="Times New Roman" w:eastAsia="Calibri" w:hAnsi="Times New Roman" w:cs="Times New Roman"/>
          <w:sz w:val="24"/>
          <w:szCs w:val="24"/>
        </w:rPr>
        <w:t>5.5.1. jei nusižengiama pirmą kartą, mokytojas įspėja mokinį žodžiu, darbą įvertina vienetu ir apie tai informuoja mokinio tėvus (globėjus, rūpintojus). Mokiniui suteikiama galimybė atsiskaityti darbą dar kartą;</w:t>
      </w:r>
    </w:p>
    <w:p w:rsidR="00E54403" w:rsidRPr="00E54403" w:rsidRDefault="00E54403" w:rsidP="00E54403">
      <w:pPr>
        <w:tabs>
          <w:tab w:val="left" w:pos="425"/>
          <w:tab w:val="left" w:pos="567"/>
        </w:tabs>
        <w:spacing w:after="0" w:line="240" w:lineRule="auto"/>
        <w:ind w:firstLine="851"/>
        <w:jc w:val="both"/>
        <w:rPr>
          <w:rFonts w:ascii="Times New Roman" w:eastAsia="Calibri" w:hAnsi="Times New Roman" w:cs="Times New Roman"/>
        </w:rPr>
      </w:pPr>
      <w:r w:rsidRPr="00E54403">
        <w:rPr>
          <w:rFonts w:ascii="Times New Roman" w:eastAsia="Calibri" w:hAnsi="Times New Roman" w:cs="Times New Roman"/>
          <w:sz w:val="24"/>
          <w:szCs w:val="24"/>
        </w:rPr>
        <w:t xml:space="preserve">5.5.2. jei nusižengiama antrą kartą, darbas įvertinamas vienetu ir nėra suteikiama galimybė atlikti tą patį darbą. Pokalbiui į gimnaziją kviečiami mokinio tėvai (globėjai, rūpintojai); </w:t>
      </w:r>
    </w:p>
    <w:p w:rsidR="00E54403" w:rsidRPr="00E54403" w:rsidRDefault="00E54403" w:rsidP="00E54403">
      <w:pPr>
        <w:tabs>
          <w:tab w:val="left" w:pos="425"/>
          <w:tab w:val="left" w:pos="567"/>
        </w:tabs>
        <w:spacing w:after="0" w:line="240" w:lineRule="auto"/>
        <w:ind w:firstLine="851"/>
        <w:jc w:val="both"/>
        <w:rPr>
          <w:rFonts w:ascii="Times New Roman" w:eastAsia="Calibri" w:hAnsi="Times New Roman" w:cs="Times New Roman"/>
          <w:sz w:val="24"/>
          <w:szCs w:val="24"/>
        </w:rPr>
      </w:pPr>
      <w:r w:rsidRPr="00E54403">
        <w:rPr>
          <w:rFonts w:ascii="Times New Roman" w:eastAsia="Calibri" w:hAnsi="Times New Roman" w:cs="Times New Roman"/>
          <w:sz w:val="24"/>
          <w:szCs w:val="24"/>
        </w:rPr>
        <w:t>5.5.3. jei mokinys nusižengia trečią kartą, mokytojas informuoja direktoriaus pavaduotoją, mokinys įspėjamas raštu, darbas įvertinamas vienetu. Mokinio elgesys yra svarstomas Vaiko gerovės komisijos posėdyje, kuriame dalyvauja ir mokinio tėvai (globėjai, rūpintojai).</w:t>
      </w:r>
    </w:p>
    <w:p w:rsidR="00E54403" w:rsidRPr="00E54403" w:rsidRDefault="00E54403" w:rsidP="00E54403">
      <w:pPr>
        <w:tabs>
          <w:tab w:val="left" w:pos="425"/>
          <w:tab w:val="left" w:pos="567"/>
        </w:tabs>
        <w:spacing w:after="0" w:line="240" w:lineRule="auto"/>
        <w:ind w:firstLine="851"/>
        <w:jc w:val="both"/>
        <w:rPr>
          <w:rFonts w:ascii="Calibri" w:eastAsia="Calibri" w:hAnsi="Calibri" w:cs="Times New Roman"/>
        </w:rPr>
      </w:pPr>
    </w:p>
    <w:p w:rsidR="00E54403" w:rsidRPr="00E54403" w:rsidRDefault="00E54403" w:rsidP="00E54403">
      <w:pPr>
        <w:keepNext/>
        <w:keepLines/>
        <w:spacing w:after="0" w:line="240" w:lineRule="auto"/>
        <w:jc w:val="center"/>
        <w:outlineLvl w:val="0"/>
        <w:rPr>
          <w:rFonts w:ascii="Times New Roman" w:eastAsia="SimSun" w:hAnsi="Times New Roman" w:cs="Times New Roman"/>
          <w:b/>
          <w:bCs/>
          <w:color w:val="000000"/>
          <w:sz w:val="24"/>
          <w:szCs w:val="24"/>
        </w:rPr>
      </w:pPr>
      <w:r w:rsidRPr="00E54403">
        <w:rPr>
          <w:rFonts w:ascii="Times New Roman" w:eastAsia="SimSun" w:hAnsi="Times New Roman" w:cs="Times New Roman"/>
          <w:b/>
          <w:bCs/>
          <w:color w:val="000000"/>
          <w:sz w:val="24"/>
          <w:szCs w:val="24"/>
        </w:rPr>
        <w:t xml:space="preserve">V SKYRIUS  </w:t>
      </w:r>
    </w:p>
    <w:p w:rsidR="00E54403" w:rsidRPr="00E54403" w:rsidRDefault="00E54403" w:rsidP="00E54403">
      <w:pPr>
        <w:keepNext/>
        <w:keepLines/>
        <w:spacing w:after="0" w:line="240" w:lineRule="auto"/>
        <w:jc w:val="center"/>
        <w:outlineLvl w:val="0"/>
        <w:rPr>
          <w:rFonts w:ascii="Times New Roman" w:eastAsia="SimSun" w:hAnsi="Times New Roman" w:cs="Times New Roman"/>
          <w:b/>
          <w:bCs/>
          <w:color w:val="000000"/>
          <w:sz w:val="24"/>
          <w:szCs w:val="24"/>
        </w:rPr>
      </w:pPr>
      <w:r w:rsidRPr="00E54403">
        <w:rPr>
          <w:rFonts w:ascii="Times New Roman" w:eastAsia="SimSun" w:hAnsi="Times New Roman" w:cs="Times New Roman"/>
          <w:b/>
          <w:bCs/>
          <w:color w:val="000000"/>
          <w:sz w:val="24"/>
          <w:szCs w:val="24"/>
        </w:rPr>
        <w:t>AKADEMINIO NESĄŽININGUMO PREVENCIJA</w:t>
      </w:r>
    </w:p>
    <w:p w:rsidR="00E54403" w:rsidRPr="00E54403" w:rsidRDefault="00E54403" w:rsidP="00E54403">
      <w:pPr>
        <w:spacing w:after="0" w:line="240" w:lineRule="auto"/>
        <w:rPr>
          <w:rFonts w:ascii="Calibri" w:eastAsia="Calibri" w:hAnsi="Calibri" w:cs="Times New Roman"/>
        </w:rPr>
      </w:pPr>
    </w:p>
    <w:p w:rsidR="00E54403" w:rsidRPr="00E54403" w:rsidRDefault="00E54403" w:rsidP="00E54403">
      <w:pPr>
        <w:tabs>
          <w:tab w:val="left" w:pos="425"/>
        </w:tabs>
        <w:spacing w:after="0" w:line="240" w:lineRule="auto"/>
        <w:ind w:firstLine="851"/>
        <w:jc w:val="both"/>
        <w:rPr>
          <w:rFonts w:ascii="Times New Roman" w:eastAsia="Calibri" w:hAnsi="Times New Roman" w:cs="Times New Roman"/>
          <w:sz w:val="24"/>
          <w:szCs w:val="24"/>
        </w:rPr>
      </w:pPr>
      <w:r w:rsidRPr="00E54403">
        <w:rPr>
          <w:rFonts w:ascii="Times New Roman" w:eastAsia="Calibri" w:hAnsi="Times New Roman" w:cs="Times New Roman"/>
          <w:sz w:val="24"/>
          <w:szCs w:val="24"/>
        </w:rPr>
        <w:t>6. Mokykloje imamasi šių priemonių siekiant užkirsti kelią akademiniam nesąžiningumui:</w:t>
      </w:r>
    </w:p>
    <w:p w:rsidR="00E54403" w:rsidRPr="00E54403" w:rsidRDefault="00E54403" w:rsidP="00E54403">
      <w:pPr>
        <w:tabs>
          <w:tab w:val="left" w:pos="425"/>
          <w:tab w:val="left" w:pos="567"/>
        </w:tabs>
        <w:spacing w:after="0" w:line="240" w:lineRule="auto"/>
        <w:ind w:firstLine="851"/>
        <w:jc w:val="both"/>
        <w:rPr>
          <w:rFonts w:ascii="Times New Roman" w:eastAsia="Calibri" w:hAnsi="Times New Roman" w:cs="Times New Roman"/>
          <w:sz w:val="24"/>
          <w:szCs w:val="24"/>
        </w:rPr>
      </w:pPr>
      <w:r w:rsidRPr="00E54403">
        <w:rPr>
          <w:rFonts w:ascii="Times New Roman" w:eastAsia="Calibri" w:hAnsi="Times New Roman" w:cs="Times New Roman"/>
          <w:sz w:val="24"/>
          <w:szCs w:val="24"/>
        </w:rPr>
        <w:t>6.1. Mokyklos bibliotekininkas pasiruošęs padėti mokiniams gilinti mokslinių tyrimų, informacijos ieškojimo įgūdžius. Jis gali padėti pasirinkti patikimą informaciją iš įvairių šaltinių ir paaiškinti, kaip tinkamai pateikti nuorodas į duomenų šaltinius, kompiuterines programas, meno kūrinius ir kt.;</w:t>
      </w:r>
    </w:p>
    <w:p w:rsidR="00E54403" w:rsidRPr="00E54403" w:rsidRDefault="00E54403" w:rsidP="00E54403">
      <w:pPr>
        <w:tabs>
          <w:tab w:val="left" w:pos="425"/>
          <w:tab w:val="left" w:pos="567"/>
        </w:tabs>
        <w:spacing w:after="0" w:line="240" w:lineRule="auto"/>
        <w:ind w:firstLine="851"/>
        <w:jc w:val="both"/>
        <w:rPr>
          <w:rFonts w:ascii="Times New Roman" w:eastAsia="Calibri" w:hAnsi="Times New Roman" w:cs="Times New Roman"/>
          <w:sz w:val="24"/>
          <w:szCs w:val="24"/>
        </w:rPr>
      </w:pPr>
      <w:r w:rsidRPr="00E54403">
        <w:rPr>
          <w:rFonts w:ascii="Times New Roman" w:eastAsia="Calibri" w:hAnsi="Times New Roman" w:cs="Times New Roman"/>
          <w:sz w:val="24"/>
          <w:szCs w:val="24"/>
        </w:rPr>
        <w:t>6.2. Visi mokyklos mokytojai palaiko akademinį sąžiningumą ir skatina tinkamai cituoti bei nurodyti šaltinius;</w:t>
      </w:r>
    </w:p>
    <w:p w:rsidR="00E54403" w:rsidRPr="00E54403" w:rsidRDefault="00E54403" w:rsidP="00E54403">
      <w:pPr>
        <w:tabs>
          <w:tab w:val="left" w:pos="425"/>
          <w:tab w:val="left" w:pos="567"/>
        </w:tabs>
        <w:spacing w:after="0" w:line="240" w:lineRule="auto"/>
        <w:ind w:firstLine="851"/>
        <w:jc w:val="both"/>
        <w:rPr>
          <w:rFonts w:ascii="Times New Roman" w:eastAsia="Calibri" w:hAnsi="Times New Roman" w:cs="Times New Roman"/>
          <w:sz w:val="24"/>
          <w:szCs w:val="24"/>
        </w:rPr>
      </w:pPr>
      <w:r w:rsidRPr="00E54403">
        <w:rPr>
          <w:rFonts w:ascii="Times New Roman" w:eastAsia="Calibri" w:hAnsi="Times New Roman" w:cs="Times New Roman"/>
          <w:sz w:val="24"/>
          <w:szCs w:val="24"/>
        </w:rPr>
        <w:t>6.3. Sudarytas ,,Citavimo gidas”, kurį galima rasti mokyklos internetinėje svetainėje, mokyklos bibliotekoje ir individualaus mokymosi erdvėse;</w:t>
      </w:r>
    </w:p>
    <w:p w:rsidR="00E54403" w:rsidRPr="00E54403" w:rsidRDefault="00E54403" w:rsidP="00E54403">
      <w:pPr>
        <w:tabs>
          <w:tab w:val="left" w:pos="425"/>
          <w:tab w:val="left" w:pos="567"/>
        </w:tabs>
        <w:spacing w:after="0" w:line="240" w:lineRule="auto"/>
        <w:ind w:firstLine="851"/>
        <w:jc w:val="both"/>
        <w:rPr>
          <w:rFonts w:ascii="Times New Roman" w:eastAsia="Calibri" w:hAnsi="Times New Roman" w:cs="Times New Roman"/>
          <w:color w:val="000000"/>
          <w:sz w:val="24"/>
          <w:szCs w:val="24"/>
        </w:rPr>
      </w:pPr>
      <w:r w:rsidRPr="00E54403">
        <w:rPr>
          <w:rFonts w:ascii="Times New Roman" w:eastAsia="Calibri" w:hAnsi="Times New Roman" w:cs="Times New Roman"/>
          <w:color w:val="000000"/>
          <w:sz w:val="24"/>
          <w:szCs w:val="24"/>
        </w:rPr>
        <w:t xml:space="preserve">6.4. Mokiniai, atliekantys tiriamuosius, kūrybinius darbus ar asmeninius projektus, pasirašo Akademinio sąžiningumo sutartį su mokykla, kad yra susipažinę su šiuo tvarkos aprašu ir pažada jo laikytis; </w:t>
      </w:r>
    </w:p>
    <w:p w:rsidR="00E54403" w:rsidRPr="00E54403" w:rsidRDefault="00E54403" w:rsidP="00E54403">
      <w:pPr>
        <w:tabs>
          <w:tab w:val="left" w:pos="425"/>
          <w:tab w:val="left" w:pos="567"/>
        </w:tabs>
        <w:spacing w:after="0" w:line="240" w:lineRule="auto"/>
        <w:ind w:firstLine="851"/>
        <w:jc w:val="both"/>
        <w:rPr>
          <w:rFonts w:ascii="Times New Roman" w:eastAsia="Calibri" w:hAnsi="Times New Roman" w:cs="Times New Roman"/>
          <w:sz w:val="24"/>
          <w:szCs w:val="24"/>
        </w:rPr>
      </w:pPr>
      <w:r w:rsidRPr="00E54403">
        <w:rPr>
          <w:rFonts w:ascii="Times New Roman" w:eastAsia="Calibri" w:hAnsi="Times New Roman" w:cs="Times New Roman"/>
          <w:sz w:val="24"/>
          <w:szCs w:val="24"/>
        </w:rPr>
        <w:t>6.5. Mokykloje minimos Tarptautinė antikorupcinė diena ir sąžiningumo diena. Organizuojami renginiai, skirti mokyklos bendruomenės nariams, pabrėžiant sąžiningumo, pasitikėjimo, patikimumo ir pagarbos kitiems svarbą;</w:t>
      </w:r>
    </w:p>
    <w:p w:rsidR="00E54403" w:rsidRPr="00E54403" w:rsidRDefault="00E54403" w:rsidP="00E54403">
      <w:pPr>
        <w:tabs>
          <w:tab w:val="left" w:pos="425"/>
          <w:tab w:val="left" w:pos="567"/>
        </w:tabs>
        <w:spacing w:after="0" w:line="240" w:lineRule="auto"/>
        <w:ind w:firstLine="851"/>
        <w:jc w:val="both"/>
        <w:rPr>
          <w:rFonts w:ascii="Times New Roman" w:eastAsia="Calibri" w:hAnsi="Times New Roman" w:cs="Times New Roman"/>
          <w:sz w:val="24"/>
          <w:szCs w:val="24"/>
        </w:rPr>
      </w:pPr>
      <w:r w:rsidRPr="00E54403">
        <w:rPr>
          <w:rFonts w:ascii="Times New Roman" w:eastAsia="Calibri" w:hAnsi="Times New Roman" w:cs="Times New Roman"/>
          <w:sz w:val="24"/>
          <w:szCs w:val="24"/>
        </w:rPr>
        <w:t>6.6. Visa mokyklos bendruomenė bendradarbiauja</w:t>
      </w:r>
      <w:r w:rsidRPr="00E54403">
        <w:rPr>
          <w:rFonts w:ascii="Times New Roman" w:eastAsia="Calibri" w:hAnsi="Times New Roman" w:cs="Times New Roman"/>
          <w:color w:val="0070C0"/>
          <w:sz w:val="24"/>
          <w:szCs w:val="24"/>
        </w:rPr>
        <w:t xml:space="preserve"> </w:t>
      </w:r>
      <w:r w:rsidRPr="00E54403">
        <w:rPr>
          <w:rFonts w:ascii="Times New Roman" w:eastAsia="Calibri" w:hAnsi="Times New Roman" w:cs="Times New Roman"/>
          <w:sz w:val="24"/>
          <w:szCs w:val="24"/>
        </w:rPr>
        <w:t>siekdama</w:t>
      </w:r>
      <w:r w:rsidRPr="00E54403">
        <w:rPr>
          <w:rFonts w:ascii="Times New Roman" w:eastAsia="Calibri" w:hAnsi="Times New Roman" w:cs="Times New Roman"/>
          <w:color w:val="0070C0"/>
          <w:sz w:val="24"/>
          <w:szCs w:val="24"/>
        </w:rPr>
        <w:t xml:space="preserve"> </w:t>
      </w:r>
      <w:r w:rsidRPr="00E54403">
        <w:rPr>
          <w:rFonts w:ascii="Times New Roman" w:eastAsia="Calibri" w:hAnsi="Times New Roman" w:cs="Times New Roman"/>
          <w:sz w:val="24"/>
          <w:szCs w:val="24"/>
        </w:rPr>
        <w:t>skatinti sąžiningą akademinę praktiką.</w:t>
      </w:r>
    </w:p>
    <w:p w:rsidR="00E54403" w:rsidRPr="00E54403" w:rsidRDefault="00E54403" w:rsidP="00E54403">
      <w:pPr>
        <w:keepNext/>
        <w:keepLines/>
        <w:spacing w:after="0" w:line="240" w:lineRule="auto"/>
        <w:jc w:val="center"/>
        <w:outlineLvl w:val="0"/>
        <w:rPr>
          <w:rFonts w:ascii="Times New Roman" w:eastAsia="SimSun" w:hAnsi="Times New Roman" w:cs="Times New Roman"/>
          <w:b/>
          <w:bCs/>
          <w:color w:val="000000"/>
          <w:sz w:val="24"/>
          <w:szCs w:val="24"/>
        </w:rPr>
      </w:pPr>
      <w:r w:rsidRPr="00E54403">
        <w:rPr>
          <w:rFonts w:ascii="Times New Roman" w:eastAsia="SimSun" w:hAnsi="Times New Roman" w:cs="Times New Roman"/>
          <w:b/>
          <w:bCs/>
          <w:color w:val="000000"/>
          <w:sz w:val="24"/>
          <w:szCs w:val="24"/>
        </w:rPr>
        <w:t xml:space="preserve">VI SKYRIUS </w:t>
      </w:r>
    </w:p>
    <w:p w:rsidR="00E54403" w:rsidRPr="00E54403" w:rsidRDefault="00E54403" w:rsidP="00E54403">
      <w:pPr>
        <w:keepNext/>
        <w:keepLines/>
        <w:spacing w:after="0" w:line="240" w:lineRule="auto"/>
        <w:jc w:val="center"/>
        <w:outlineLvl w:val="0"/>
        <w:rPr>
          <w:rFonts w:ascii="Times New Roman" w:eastAsia="SimSun" w:hAnsi="Times New Roman" w:cs="Times New Roman"/>
          <w:b/>
          <w:bCs/>
          <w:color w:val="000000"/>
          <w:sz w:val="24"/>
          <w:szCs w:val="24"/>
        </w:rPr>
      </w:pPr>
      <w:r w:rsidRPr="00E54403">
        <w:rPr>
          <w:rFonts w:ascii="Times New Roman" w:eastAsia="SimSun" w:hAnsi="Times New Roman" w:cs="Times New Roman"/>
          <w:b/>
          <w:bCs/>
          <w:color w:val="000000"/>
          <w:sz w:val="24"/>
          <w:szCs w:val="24"/>
        </w:rPr>
        <w:t>PAREIGOS</w:t>
      </w:r>
    </w:p>
    <w:p w:rsidR="00E54403" w:rsidRPr="00E54403" w:rsidRDefault="00E54403" w:rsidP="00E54403">
      <w:pPr>
        <w:keepNext/>
        <w:keepLines/>
        <w:spacing w:after="0" w:line="240" w:lineRule="auto"/>
        <w:jc w:val="center"/>
        <w:outlineLvl w:val="0"/>
        <w:rPr>
          <w:rFonts w:ascii="Times New Roman" w:eastAsia="SimSun" w:hAnsi="Times New Roman" w:cs="Times New Roman"/>
          <w:b/>
          <w:bCs/>
          <w:color w:val="000000"/>
          <w:sz w:val="24"/>
          <w:szCs w:val="24"/>
        </w:rPr>
      </w:pPr>
      <w:r w:rsidRPr="00E54403">
        <w:rPr>
          <w:rFonts w:ascii="Times New Roman" w:eastAsia="SimSun" w:hAnsi="Times New Roman" w:cs="Times New Roman"/>
          <w:b/>
          <w:bCs/>
          <w:color w:val="000000"/>
          <w:sz w:val="24"/>
          <w:szCs w:val="24"/>
        </w:rPr>
        <w:t xml:space="preserve"> </w:t>
      </w:r>
    </w:p>
    <w:p w:rsidR="00E54403" w:rsidRPr="00E54403" w:rsidRDefault="00E54403" w:rsidP="00E54403">
      <w:pPr>
        <w:tabs>
          <w:tab w:val="left" w:pos="425"/>
        </w:tabs>
        <w:spacing w:after="0" w:line="240" w:lineRule="auto"/>
        <w:ind w:firstLine="851"/>
        <w:jc w:val="both"/>
        <w:rPr>
          <w:rFonts w:ascii="Times New Roman" w:eastAsia="Calibri" w:hAnsi="Times New Roman" w:cs="Times New Roman"/>
          <w:b/>
          <w:bCs/>
          <w:sz w:val="24"/>
          <w:szCs w:val="24"/>
        </w:rPr>
      </w:pPr>
      <w:r w:rsidRPr="00E54403">
        <w:rPr>
          <w:rFonts w:ascii="Times New Roman" w:eastAsia="Calibri" w:hAnsi="Times New Roman" w:cs="Times New Roman"/>
          <w:sz w:val="24"/>
          <w:szCs w:val="24"/>
        </w:rPr>
        <w:t xml:space="preserve">7. Kiekvienas mūsų gimnazijos bendruomenės narys yra vienodai atsakingas už pagarbos, pasitikėjimo ir sąžiningumo vertybių laikymąsi. Todėl kiekvienas narys turi pranešti mokyklos administracijai apie galimai netinkamą mokinių elgesį ar netinkamus administravimo atvejus. </w:t>
      </w:r>
    </w:p>
    <w:p w:rsidR="00E54403" w:rsidRPr="00E54403" w:rsidRDefault="00E54403" w:rsidP="00E54403">
      <w:pPr>
        <w:tabs>
          <w:tab w:val="left" w:pos="425"/>
          <w:tab w:val="left" w:pos="567"/>
        </w:tabs>
        <w:spacing w:after="0" w:line="240" w:lineRule="auto"/>
        <w:ind w:firstLine="851"/>
        <w:jc w:val="both"/>
        <w:rPr>
          <w:rFonts w:ascii="Times New Roman" w:eastAsia="Calibri" w:hAnsi="Times New Roman" w:cs="Times New Roman"/>
          <w:b/>
          <w:bCs/>
          <w:sz w:val="24"/>
          <w:szCs w:val="24"/>
        </w:rPr>
      </w:pPr>
      <w:r w:rsidRPr="00E54403">
        <w:rPr>
          <w:rFonts w:ascii="Times New Roman" w:eastAsia="Calibri" w:hAnsi="Times New Roman" w:cs="Times New Roman"/>
          <w:b/>
          <w:bCs/>
          <w:sz w:val="24"/>
          <w:szCs w:val="24"/>
        </w:rPr>
        <w:t>7.1. Mokyklos įsipareigojimai:</w:t>
      </w:r>
    </w:p>
    <w:p w:rsidR="00E54403" w:rsidRPr="00E54403" w:rsidRDefault="00E54403" w:rsidP="00E54403">
      <w:pPr>
        <w:tabs>
          <w:tab w:val="left" w:pos="425"/>
          <w:tab w:val="left" w:pos="709"/>
        </w:tabs>
        <w:spacing w:after="0" w:line="240" w:lineRule="auto"/>
        <w:ind w:firstLine="851"/>
        <w:jc w:val="both"/>
        <w:rPr>
          <w:rFonts w:ascii="Times New Roman" w:eastAsia="Calibri" w:hAnsi="Times New Roman" w:cs="Times New Roman"/>
          <w:sz w:val="24"/>
          <w:szCs w:val="24"/>
        </w:rPr>
      </w:pPr>
      <w:r w:rsidRPr="00E54403">
        <w:rPr>
          <w:rFonts w:ascii="Times New Roman" w:eastAsia="Calibri" w:hAnsi="Times New Roman" w:cs="Times New Roman"/>
          <w:sz w:val="24"/>
          <w:szCs w:val="24"/>
        </w:rPr>
        <w:t>7.1.1. parengti Akademinio sąžiningumo tvarkos aprašą, jį nuolat koreguoti ir atnaujinti;</w:t>
      </w:r>
    </w:p>
    <w:p w:rsidR="00E54403" w:rsidRPr="00E54403" w:rsidRDefault="00E54403" w:rsidP="00E54403">
      <w:pPr>
        <w:tabs>
          <w:tab w:val="left" w:pos="425"/>
          <w:tab w:val="left" w:pos="709"/>
        </w:tabs>
        <w:spacing w:after="0" w:line="240" w:lineRule="auto"/>
        <w:ind w:firstLine="851"/>
        <w:jc w:val="both"/>
        <w:rPr>
          <w:rFonts w:ascii="Times New Roman" w:eastAsia="Calibri" w:hAnsi="Times New Roman" w:cs="Times New Roman"/>
          <w:sz w:val="24"/>
          <w:szCs w:val="24"/>
        </w:rPr>
      </w:pPr>
      <w:r w:rsidRPr="00E54403">
        <w:rPr>
          <w:rFonts w:ascii="Times New Roman" w:eastAsia="Calibri" w:hAnsi="Times New Roman" w:cs="Times New Roman"/>
          <w:sz w:val="24"/>
          <w:szCs w:val="24"/>
        </w:rPr>
        <w:t>7.1.2. ugdyti ir skatinti akademinį sąžiningumą mokyklos bendruomenėje;</w:t>
      </w:r>
    </w:p>
    <w:p w:rsidR="00E54403" w:rsidRPr="00E54403" w:rsidRDefault="00E54403" w:rsidP="00E54403">
      <w:pPr>
        <w:tabs>
          <w:tab w:val="left" w:pos="425"/>
          <w:tab w:val="left" w:pos="709"/>
        </w:tabs>
        <w:spacing w:after="0" w:line="240" w:lineRule="auto"/>
        <w:ind w:firstLine="851"/>
        <w:jc w:val="both"/>
        <w:rPr>
          <w:rFonts w:ascii="Times New Roman" w:eastAsia="Calibri" w:hAnsi="Times New Roman" w:cs="Times New Roman"/>
          <w:sz w:val="24"/>
          <w:szCs w:val="24"/>
        </w:rPr>
      </w:pPr>
      <w:r w:rsidRPr="00E54403">
        <w:rPr>
          <w:rFonts w:ascii="Times New Roman" w:eastAsia="Calibri" w:hAnsi="Times New Roman" w:cs="Times New Roman"/>
          <w:sz w:val="24"/>
          <w:szCs w:val="24"/>
        </w:rPr>
        <w:t>7.1.3. suteikti mokytojams profesinio tobulėjimo galimybes;</w:t>
      </w:r>
    </w:p>
    <w:p w:rsidR="00E54403" w:rsidRPr="00E54403" w:rsidRDefault="00E54403" w:rsidP="00E54403">
      <w:pPr>
        <w:tabs>
          <w:tab w:val="left" w:pos="425"/>
          <w:tab w:val="left" w:pos="709"/>
        </w:tabs>
        <w:spacing w:after="0" w:line="240" w:lineRule="auto"/>
        <w:ind w:firstLine="851"/>
        <w:jc w:val="both"/>
        <w:rPr>
          <w:rFonts w:ascii="Times New Roman" w:eastAsia="Calibri" w:hAnsi="Times New Roman" w:cs="Times New Roman"/>
          <w:sz w:val="24"/>
          <w:szCs w:val="24"/>
        </w:rPr>
      </w:pPr>
      <w:r w:rsidRPr="00E54403">
        <w:rPr>
          <w:rFonts w:ascii="Times New Roman" w:eastAsia="Calibri" w:hAnsi="Times New Roman" w:cs="Times New Roman"/>
          <w:sz w:val="24"/>
          <w:szCs w:val="24"/>
        </w:rPr>
        <w:t>7.1.4. išsiaiškinti visas situacijas, jei yra nesutarimų dėl akademinio sąžiningumo nusižengimų;</w:t>
      </w:r>
    </w:p>
    <w:p w:rsidR="00E54403" w:rsidRPr="00E54403" w:rsidRDefault="00E54403" w:rsidP="00E54403">
      <w:pPr>
        <w:tabs>
          <w:tab w:val="left" w:pos="425"/>
          <w:tab w:val="left" w:pos="709"/>
        </w:tabs>
        <w:spacing w:after="0" w:line="240" w:lineRule="auto"/>
        <w:ind w:firstLine="851"/>
        <w:jc w:val="both"/>
        <w:rPr>
          <w:rFonts w:ascii="Times New Roman" w:eastAsia="Calibri" w:hAnsi="Times New Roman" w:cs="Times New Roman"/>
          <w:sz w:val="24"/>
          <w:szCs w:val="24"/>
        </w:rPr>
      </w:pPr>
      <w:r w:rsidRPr="00E54403">
        <w:rPr>
          <w:rFonts w:ascii="Times New Roman" w:eastAsia="Calibri" w:hAnsi="Times New Roman" w:cs="Times New Roman"/>
          <w:sz w:val="24"/>
          <w:szCs w:val="24"/>
        </w:rPr>
        <w:t xml:space="preserve">7.1.5. padėti mokiniams suprasti akademinio sąžiningumo svarbą ir autentiško mokinio darbo raštu ir žodžiu, kaip jo intelektinės nuosavybės, principą; </w:t>
      </w:r>
    </w:p>
    <w:p w:rsidR="00E54403" w:rsidRPr="00E54403" w:rsidRDefault="00E54403" w:rsidP="00E54403">
      <w:pPr>
        <w:tabs>
          <w:tab w:val="left" w:pos="425"/>
          <w:tab w:val="left" w:pos="709"/>
        </w:tabs>
        <w:spacing w:after="0" w:line="240" w:lineRule="auto"/>
        <w:ind w:firstLine="851"/>
        <w:jc w:val="both"/>
        <w:rPr>
          <w:rFonts w:ascii="Times New Roman" w:eastAsia="Calibri" w:hAnsi="Times New Roman" w:cs="Times New Roman"/>
          <w:sz w:val="24"/>
          <w:szCs w:val="24"/>
        </w:rPr>
      </w:pPr>
      <w:r w:rsidRPr="00E54403">
        <w:rPr>
          <w:rFonts w:ascii="Times New Roman" w:eastAsia="Calibri" w:hAnsi="Times New Roman" w:cs="Times New Roman"/>
          <w:sz w:val="24"/>
          <w:szCs w:val="24"/>
        </w:rPr>
        <w:lastRenderedPageBreak/>
        <w:t>7.1.6. skatinti (ugdyti) gerąją akademinio sąžiningumo praktiką.</w:t>
      </w:r>
    </w:p>
    <w:p w:rsidR="00E54403" w:rsidRPr="00E54403" w:rsidRDefault="00E54403" w:rsidP="00E54403">
      <w:pPr>
        <w:tabs>
          <w:tab w:val="left" w:pos="567"/>
          <w:tab w:val="left" w:pos="851"/>
        </w:tabs>
        <w:spacing w:after="0" w:line="240" w:lineRule="auto"/>
        <w:jc w:val="both"/>
        <w:rPr>
          <w:rFonts w:ascii="Times New Roman" w:eastAsia="Calibri" w:hAnsi="Times New Roman" w:cs="Times New Roman"/>
          <w:sz w:val="24"/>
          <w:szCs w:val="24"/>
        </w:rPr>
      </w:pPr>
      <w:r w:rsidRPr="00E54403">
        <w:rPr>
          <w:rFonts w:ascii="Times New Roman" w:eastAsia="Calibri" w:hAnsi="Times New Roman" w:cs="Times New Roman"/>
          <w:bCs/>
          <w:sz w:val="24"/>
          <w:szCs w:val="24"/>
        </w:rPr>
        <w:tab/>
      </w:r>
      <w:r w:rsidRPr="00E54403">
        <w:rPr>
          <w:rFonts w:ascii="Times New Roman" w:eastAsia="Calibri" w:hAnsi="Times New Roman" w:cs="Times New Roman"/>
          <w:bCs/>
          <w:sz w:val="24"/>
          <w:szCs w:val="24"/>
        </w:rPr>
        <w:tab/>
      </w:r>
      <w:r w:rsidRPr="00E54403">
        <w:rPr>
          <w:rFonts w:ascii="Times New Roman" w:eastAsia="Calibri" w:hAnsi="Times New Roman" w:cs="Times New Roman"/>
          <w:b/>
          <w:bCs/>
          <w:sz w:val="24"/>
          <w:szCs w:val="24"/>
        </w:rPr>
        <w:t>7.2. Mokytojų įsipareigojimai:</w:t>
      </w:r>
    </w:p>
    <w:p w:rsidR="00E54403" w:rsidRPr="00E54403" w:rsidRDefault="00E54403" w:rsidP="00E54403">
      <w:pPr>
        <w:tabs>
          <w:tab w:val="left" w:pos="425"/>
          <w:tab w:val="left" w:pos="709"/>
        </w:tabs>
        <w:spacing w:after="0" w:line="240" w:lineRule="auto"/>
        <w:ind w:firstLine="851"/>
        <w:jc w:val="both"/>
        <w:rPr>
          <w:rFonts w:ascii="Times New Roman" w:eastAsia="Calibri" w:hAnsi="Times New Roman" w:cs="Times New Roman"/>
          <w:sz w:val="24"/>
          <w:szCs w:val="24"/>
        </w:rPr>
      </w:pPr>
      <w:r w:rsidRPr="00E54403">
        <w:rPr>
          <w:rFonts w:ascii="Times New Roman" w:eastAsia="Calibri" w:hAnsi="Times New Roman" w:cs="Times New Roman"/>
          <w:sz w:val="24"/>
          <w:szCs w:val="24"/>
        </w:rPr>
        <w:t>7.2.1. būti pavyzdžiu mokiniams skatinant akademinį sąžiningumą mokykloje;</w:t>
      </w:r>
    </w:p>
    <w:p w:rsidR="00E54403" w:rsidRPr="00E54403" w:rsidRDefault="00E54403" w:rsidP="00E54403">
      <w:pPr>
        <w:tabs>
          <w:tab w:val="left" w:pos="425"/>
          <w:tab w:val="left" w:pos="709"/>
        </w:tabs>
        <w:spacing w:after="0" w:line="240" w:lineRule="auto"/>
        <w:ind w:firstLine="851"/>
        <w:jc w:val="both"/>
        <w:rPr>
          <w:rFonts w:ascii="Times New Roman" w:eastAsia="Calibri" w:hAnsi="Times New Roman" w:cs="Times New Roman"/>
          <w:sz w:val="24"/>
          <w:szCs w:val="24"/>
        </w:rPr>
      </w:pPr>
      <w:r w:rsidRPr="00E54403">
        <w:rPr>
          <w:rFonts w:ascii="Times New Roman" w:eastAsia="Calibri" w:hAnsi="Times New Roman" w:cs="Times New Roman"/>
          <w:sz w:val="24"/>
          <w:szCs w:val="24"/>
        </w:rPr>
        <w:t>7.2.2. padėti mokiniams suprasti, kas yra akademinis sąžiningumas, suvokti, kad autentiškas mokinio darbas raštu arba žodžiu yra jo intelektinė nuosavybė;</w:t>
      </w:r>
    </w:p>
    <w:p w:rsidR="00E54403" w:rsidRPr="00E54403" w:rsidRDefault="00E54403" w:rsidP="00E54403">
      <w:pPr>
        <w:tabs>
          <w:tab w:val="left" w:pos="425"/>
          <w:tab w:val="left" w:pos="709"/>
        </w:tabs>
        <w:spacing w:after="0" w:line="240" w:lineRule="auto"/>
        <w:ind w:firstLine="851"/>
        <w:jc w:val="both"/>
        <w:rPr>
          <w:rFonts w:ascii="Times New Roman" w:eastAsia="Calibri" w:hAnsi="Times New Roman" w:cs="Times New Roman"/>
          <w:sz w:val="24"/>
          <w:szCs w:val="24"/>
        </w:rPr>
      </w:pPr>
      <w:r w:rsidRPr="00E54403">
        <w:rPr>
          <w:rFonts w:ascii="Times New Roman" w:eastAsia="Calibri" w:hAnsi="Times New Roman" w:cs="Times New Roman"/>
          <w:sz w:val="24"/>
          <w:szCs w:val="24"/>
        </w:rPr>
        <w:t>7.2.3. formuoti savarankiško mokymosi, akademinio rašymo, mokslinių tyrimų atlikimo, šaltinių nuorodų, bibliografijos sudarymo įgūdžius;</w:t>
      </w:r>
    </w:p>
    <w:p w:rsidR="00E54403" w:rsidRPr="00E54403" w:rsidRDefault="00E54403" w:rsidP="00E54403">
      <w:pPr>
        <w:tabs>
          <w:tab w:val="left" w:pos="425"/>
          <w:tab w:val="left" w:pos="709"/>
        </w:tabs>
        <w:spacing w:after="0" w:line="240" w:lineRule="auto"/>
        <w:ind w:firstLine="851"/>
        <w:jc w:val="both"/>
        <w:rPr>
          <w:rFonts w:ascii="Times New Roman" w:eastAsia="Calibri" w:hAnsi="Times New Roman" w:cs="Times New Roman"/>
          <w:sz w:val="24"/>
          <w:szCs w:val="24"/>
        </w:rPr>
      </w:pPr>
      <w:r w:rsidRPr="00E54403">
        <w:rPr>
          <w:rFonts w:ascii="Times New Roman" w:eastAsia="Calibri" w:hAnsi="Times New Roman" w:cs="Times New Roman"/>
          <w:sz w:val="24"/>
          <w:szCs w:val="24"/>
        </w:rPr>
        <w:t>7.2.4. padėti suprasti, kas yra akademinis nesąžiningumas (kas yra plagijavimas, nusirašinėjimas ir netinkamas elgesys per kontrolinį darbą ir egzaminą);</w:t>
      </w:r>
    </w:p>
    <w:p w:rsidR="00E54403" w:rsidRPr="00E54403" w:rsidRDefault="00E54403" w:rsidP="00E54403">
      <w:pPr>
        <w:tabs>
          <w:tab w:val="left" w:pos="425"/>
          <w:tab w:val="left" w:pos="709"/>
        </w:tabs>
        <w:spacing w:after="0" w:line="240" w:lineRule="auto"/>
        <w:ind w:firstLine="851"/>
        <w:jc w:val="both"/>
        <w:rPr>
          <w:rFonts w:ascii="Times New Roman" w:eastAsia="Calibri" w:hAnsi="Times New Roman" w:cs="Times New Roman"/>
          <w:sz w:val="24"/>
          <w:szCs w:val="24"/>
        </w:rPr>
      </w:pPr>
      <w:r w:rsidRPr="00E54403">
        <w:rPr>
          <w:rFonts w:ascii="Times New Roman" w:eastAsia="Calibri" w:hAnsi="Times New Roman" w:cs="Times New Roman"/>
          <w:sz w:val="24"/>
          <w:szCs w:val="24"/>
        </w:rPr>
        <w:t>7.2.5. vieningai vadovautis gimnazijos akademinio sąžiningumo tvarkos aprašu.</w:t>
      </w:r>
    </w:p>
    <w:p w:rsidR="00E54403" w:rsidRPr="00E54403" w:rsidRDefault="00E54403" w:rsidP="00E54403">
      <w:pPr>
        <w:tabs>
          <w:tab w:val="left" w:pos="425"/>
          <w:tab w:val="left" w:pos="567"/>
        </w:tabs>
        <w:spacing w:after="0" w:line="240" w:lineRule="auto"/>
        <w:ind w:firstLine="851"/>
        <w:jc w:val="both"/>
        <w:rPr>
          <w:rFonts w:ascii="Times New Roman" w:eastAsia="Calibri" w:hAnsi="Times New Roman" w:cs="Times New Roman"/>
          <w:b/>
          <w:bCs/>
          <w:sz w:val="24"/>
          <w:szCs w:val="24"/>
        </w:rPr>
      </w:pPr>
      <w:r w:rsidRPr="00E54403">
        <w:rPr>
          <w:rFonts w:ascii="Times New Roman" w:eastAsia="Calibri" w:hAnsi="Times New Roman" w:cs="Times New Roman"/>
          <w:b/>
          <w:bCs/>
          <w:sz w:val="24"/>
          <w:szCs w:val="24"/>
        </w:rPr>
        <w:t>7.3. Tėvų įsipareigojimai:</w:t>
      </w:r>
    </w:p>
    <w:p w:rsidR="00E54403" w:rsidRPr="00E54403" w:rsidRDefault="00E54403" w:rsidP="00E54403">
      <w:pPr>
        <w:tabs>
          <w:tab w:val="left" w:pos="425"/>
          <w:tab w:val="left" w:pos="709"/>
        </w:tabs>
        <w:spacing w:after="0" w:line="240" w:lineRule="auto"/>
        <w:ind w:firstLine="851"/>
        <w:jc w:val="both"/>
        <w:rPr>
          <w:rFonts w:ascii="Times New Roman" w:eastAsia="Calibri" w:hAnsi="Times New Roman" w:cs="Times New Roman"/>
          <w:sz w:val="24"/>
          <w:szCs w:val="24"/>
        </w:rPr>
      </w:pPr>
      <w:r w:rsidRPr="00E54403">
        <w:rPr>
          <w:rFonts w:ascii="Times New Roman" w:eastAsia="Calibri" w:hAnsi="Times New Roman" w:cs="Times New Roman"/>
          <w:sz w:val="24"/>
          <w:szCs w:val="24"/>
        </w:rPr>
        <w:t>7.3.1. Atpažinti mokinių netinkamą elgesį ir suprasti pasekmes;</w:t>
      </w:r>
    </w:p>
    <w:p w:rsidR="00E54403" w:rsidRPr="00E54403" w:rsidRDefault="00E54403" w:rsidP="00E54403">
      <w:pPr>
        <w:tabs>
          <w:tab w:val="left" w:pos="425"/>
          <w:tab w:val="left" w:pos="709"/>
        </w:tabs>
        <w:spacing w:after="0" w:line="240" w:lineRule="auto"/>
        <w:ind w:firstLine="851"/>
        <w:jc w:val="both"/>
        <w:rPr>
          <w:rFonts w:ascii="Times New Roman" w:eastAsia="Calibri" w:hAnsi="Times New Roman" w:cs="Times New Roman"/>
          <w:sz w:val="24"/>
          <w:szCs w:val="24"/>
        </w:rPr>
      </w:pPr>
      <w:r w:rsidRPr="00E54403">
        <w:rPr>
          <w:rFonts w:ascii="Times New Roman" w:eastAsia="Calibri" w:hAnsi="Times New Roman" w:cs="Times New Roman"/>
          <w:sz w:val="24"/>
          <w:szCs w:val="24"/>
        </w:rPr>
        <w:t>7.3.2. laikytis gimnazijos Akademinio sąžiningumo tvarkos aprašo ir pripažinti akademinio sąžiningumo prevencijos priemones. Taip pat susilaikyti nuo per didelės pagalbos vaikams atliekant mokytojų paskirtas užduotis;</w:t>
      </w:r>
    </w:p>
    <w:p w:rsidR="00E54403" w:rsidRPr="00E54403" w:rsidRDefault="00E54403" w:rsidP="00E54403">
      <w:pPr>
        <w:tabs>
          <w:tab w:val="left" w:pos="425"/>
          <w:tab w:val="left" w:pos="709"/>
        </w:tabs>
        <w:spacing w:after="0" w:line="240" w:lineRule="auto"/>
        <w:ind w:firstLine="851"/>
        <w:jc w:val="both"/>
        <w:rPr>
          <w:rFonts w:ascii="Times New Roman" w:eastAsia="Calibri" w:hAnsi="Times New Roman" w:cs="Times New Roman"/>
          <w:sz w:val="24"/>
          <w:szCs w:val="24"/>
        </w:rPr>
      </w:pPr>
      <w:r w:rsidRPr="00E54403">
        <w:rPr>
          <w:rFonts w:ascii="Times New Roman" w:eastAsia="Calibri" w:hAnsi="Times New Roman" w:cs="Times New Roman"/>
          <w:sz w:val="24"/>
          <w:szCs w:val="24"/>
        </w:rPr>
        <w:t>7.3.3. skatinti vaikų supratimą apie akademinio sąžiningumo svarbą;</w:t>
      </w:r>
    </w:p>
    <w:p w:rsidR="00E54403" w:rsidRPr="00E54403" w:rsidRDefault="00E54403" w:rsidP="00E54403">
      <w:pPr>
        <w:tabs>
          <w:tab w:val="left" w:pos="425"/>
          <w:tab w:val="left" w:pos="709"/>
        </w:tabs>
        <w:spacing w:after="0" w:line="240" w:lineRule="auto"/>
        <w:ind w:firstLine="851"/>
        <w:jc w:val="both"/>
        <w:rPr>
          <w:rFonts w:ascii="Times New Roman" w:eastAsia="Calibri" w:hAnsi="Times New Roman" w:cs="Times New Roman"/>
          <w:sz w:val="24"/>
          <w:szCs w:val="24"/>
        </w:rPr>
      </w:pPr>
      <w:r w:rsidRPr="00E54403">
        <w:rPr>
          <w:rFonts w:ascii="Times New Roman" w:eastAsia="Calibri" w:hAnsi="Times New Roman" w:cs="Times New Roman"/>
          <w:sz w:val="24"/>
          <w:szCs w:val="24"/>
        </w:rPr>
        <w:t>7.3.4. pranešti mokyklos administracijai apie visus galimus nesąžiningumo atvejus.</w:t>
      </w:r>
    </w:p>
    <w:p w:rsidR="00E54403" w:rsidRPr="00E54403" w:rsidRDefault="00E54403" w:rsidP="00E54403">
      <w:pPr>
        <w:tabs>
          <w:tab w:val="left" w:pos="425"/>
          <w:tab w:val="left" w:pos="567"/>
        </w:tabs>
        <w:spacing w:after="0" w:line="240" w:lineRule="auto"/>
        <w:ind w:firstLine="851"/>
        <w:jc w:val="both"/>
        <w:rPr>
          <w:rFonts w:ascii="Times New Roman" w:eastAsia="Calibri" w:hAnsi="Times New Roman" w:cs="Times New Roman"/>
          <w:b/>
          <w:bCs/>
          <w:sz w:val="24"/>
          <w:szCs w:val="24"/>
        </w:rPr>
      </w:pPr>
      <w:r w:rsidRPr="00E54403">
        <w:rPr>
          <w:rFonts w:ascii="Times New Roman" w:eastAsia="Calibri" w:hAnsi="Times New Roman" w:cs="Times New Roman"/>
          <w:b/>
          <w:bCs/>
          <w:sz w:val="24"/>
          <w:szCs w:val="24"/>
        </w:rPr>
        <w:t>7.4. Mokinių įsipareigojimai:</w:t>
      </w:r>
    </w:p>
    <w:p w:rsidR="00E54403" w:rsidRPr="00E54403" w:rsidRDefault="00E54403" w:rsidP="00E54403">
      <w:pPr>
        <w:tabs>
          <w:tab w:val="left" w:pos="425"/>
          <w:tab w:val="left" w:pos="709"/>
        </w:tabs>
        <w:spacing w:after="0" w:line="240" w:lineRule="auto"/>
        <w:ind w:firstLine="851"/>
        <w:jc w:val="both"/>
        <w:rPr>
          <w:rFonts w:ascii="Times New Roman" w:eastAsia="Calibri" w:hAnsi="Times New Roman" w:cs="Times New Roman"/>
          <w:sz w:val="24"/>
          <w:szCs w:val="24"/>
        </w:rPr>
      </w:pPr>
      <w:r w:rsidRPr="00E54403">
        <w:rPr>
          <w:rFonts w:ascii="Times New Roman" w:eastAsia="Calibri" w:hAnsi="Times New Roman" w:cs="Times New Roman"/>
          <w:sz w:val="24"/>
          <w:szCs w:val="24"/>
        </w:rPr>
        <w:t>7.4.1. suprasti akademinio sąžiningumo svarbą ir atpažinti akademinį nesąžiningumą bei suvokti jo pasekmes;</w:t>
      </w:r>
    </w:p>
    <w:p w:rsidR="00E54403" w:rsidRPr="00E54403" w:rsidRDefault="00E54403" w:rsidP="00E54403">
      <w:pPr>
        <w:tabs>
          <w:tab w:val="left" w:pos="425"/>
          <w:tab w:val="left" w:pos="709"/>
        </w:tabs>
        <w:spacing w:after="0" w:line="240" w:lineRule="auto"/>
        <w:ind w:firstLine="851"/>
        <w:jc w:val="both"/>
        <w:rPr>
          <w:rFonts w:ascii="Times New Roman" w:eastAsia="Calibri" w:hAnsi="Times New Roman" w:cs="Times New Roman"/>
          <w:sz w:val="24"/>
          <w:szCs w:val="24"/>
        </w:rPr>
      </w:pPr>
      <w:r w:rsidRPr="00E54403">
        <w:rPr>
          <w:rFonts w:ascii="Times New Roman" w:eastAsia="Calibri" w:hAnsi="Times New Roman" w:cs="Times New Roman"/>
          <w:sz w:val="24"/>
          <w:szCs w:val="24"/>
        </w:rPr>
        <w:t>7.4.2. esant poreikiui prašyti mokytojų ar bibliotekininko pagalbos;</w:t>
      </w:r>
    </w:p>
    <w:p w:rsidR="00E54403" w:rsidRPr="00E54403" w:rsidRDefault="00E54403" w:rsidP="00E54403">
      <w:pPr>
        <w:tabs>
          <w:tab w:val="left" w:pos="425"/>
          <w:tab w:val="left" w:pos="709"/>
        </w:tabs>
        <w:spacing w:after="0" w:line="240" w:lineRule="auto"/>
        <w:ind w:firstLine="851"/>
        <w:jc w:val="both"/>
        <w:rPr>
          <w:rFonts w:ascii="Times New Roman" w:eastAsia="Calibri" w:hAnsi="Times New Roman" w:cs="Times New Roman"/>
          <w:sz w:val="24"/>
          <w:szCs w:val="24"/>
        </w:rPr>
      </w:pPr>
      <w:r w:rsidRPr="00E54403">
        <w:rPr>
          <w:rFonts w:ascii="Times New Roman" w:eastAsia="Calibri" w:hAnsi="Times New Roman" w:cs="Times New Roman"/>
          <w:sz w:val="24"/>
          <w:szCs w:val="24"/>
        </w:rPr>
        <w:t>7.4.3. užtikrinti, kad visi pateikti darbai būtų autentiški;</w:t>
      </w:r>
    </w:p>
    <w:p w:rsidR="00E54403" w:rsidRPr="00E54403" w:rsidRDefault="00E54403" w:rsidP="00E54403">
      <w:pPr>
        <w:tabs>
          <w:tab w:val="left" w:pos="425"/>
          <w:tab w:val="left" w:pos="709"/>
        </w:tabs>
        <w:spacing w:after="0" w:line="240" w:lineRule="auto"/>
        <w:ind w:firstLine="851"/>
        <w:jc w:val="both"/>
        <w:rPr>
          <w:rFonts w:ascii="Times New Roman" w:eastAsia="Calibri" w:hAnsi="Times New Roman" w:cs="Times New Roman"/>
          <w:sz w:val="24"/>
          <w:szCs w:val="24"/>
        </w:rPr>
      </w:pPr>
      <w:r w:rsidRPr="00E54403">
        <w:rPr>
          <w:rFonts w:ascii="Times New Roman" w:eastAsia="Calibri" w:hAnsi="Times New Roman" w:cs="Times New Roman"/>
          <w:sz w:val="24"/>
          <w:szCs w:val="24"/>
        </w:rPr>
        <w:t>7.4.4. sąžiningai ir pagal savo galimybes išmokti ir atlikti užduotis;</w:t>
      </w:r>
    </w:p>
    <w:p w:rsidR="00E54403" w:rsidRPr="00E54403" w:rsidRDefault="00E54403" w:rsidP="00E54403">
      <w:pPr>
        <w:tabs>
          <w:tab w:val="left" w:pos="425"/>
          <w:tab w:val="left" w:pos="709"/>
        </w:tabs>
        <w:spacing w:after="0" w:line="240" w:lineRule="auto"/>
        <w:ind w:firstLine="851"/>
        <w:jc w:val="both"/>
        <w:rPr>
          <w:rFonts w:ascii="Times New Roman" w:eastAsia="Calibri" w:hAnsi="Times New Roman" w:cs="Times New Roman"/>
          <w:sz w:val="24"/>
          <w:szCs w:val="24"/>
        </w:rPr>
      </w:pPr>
      <w:r w:rsidRPr="00E54403">
        <w:rPr>
          <w:rFonts w:ascii="Times New Roman" w:eastAsia="Calibri" w:hAnsi="Times New Roman" w:cs="Times New Roman"/>
          <w:sz w:val="24"/>
          <w:szCs w:val="24"/>
        </w:rPr>
        <w:t>7.4.5. tinkamai nurodyti šaltinius vadovaujantis ,,Citavimo gidu”;</w:t>
      </w:r>
    </w:p>
    <w:p w:rsidR="00E54403" w:rsidRPr="00E54403" w:rsidRDefault="00E54403" w:rsidP="00E54403">
      <w:pPr>
        <w:tabs>
          <w:tab w:val="left" w:pos="425"/>
          <w:tab w:val="left" w:pos="709"/>
        </w:tabs>
        <w:spacing w:after="0" w:line="240" w:lineRule="auto"/>
        <w:ind w:firstLine="851"/>
        <w:jc w:val="both"/>
        <w:rPr>
          <w:rFonts w:ascii="Times New Roman" w:eastAsia="Calibri" w:hAnsi="Times New Roman" w:cs="Times New Roman"/>
          <w:sz w:val="24"/>
          <w:szCs w:val="24"/>
        </w:rPr>
      </w:pPr>
      <w:r w:rsidRPr="00E54403">
        <w:rPr>
          <w:rFonts w:ascii="Times New Roman" w:eastAsia="Calibri" w:hAnsi="Times New Roman" w:cs="Times New Roman"/>
          <w:sz w:val="24"/>
          <w:szCs w:val="24"/>
        </w:rPr>
        <w:t>7.4.6. susilaikyti nuo bet kokios neleistinos pagalbos (draugams, artimiesiems, kitiems mokiniams) atliekant užduotis;</w:t>
      </w:r>
    </w:p>
    <w:p w:rsidR="00E54403" w:rsidRPr="00E54403" w:rsidRDefault="00E54403" w:rsidP="00E54403">
      <w:pPr>
        <w:tabs>
          <w:tab w:val="left" w:pos="425"/>
          <w:tab w:val="left" w:pos="709"/>
        </w:tabs>
        <w:spacing w:after="0" w:line="240" w:lineRule="auto"/>
        <w:ind w:firstLine="851"/>
        <w:jc w:val="both"/>
        <w:rPr>
          <w:rFonts w:ascii="Times New Roman" w:eastAsia="Calibri" w:hAnsi="Times New Roman" w:cs="Times New Roman"/>
          <w:sz w:val="24"/>
          <w:szCs w:val="24"/>
        </w:rPr>
      </w:pPr>
      <w:r w:rsidRPr="00E54403">
        <w:rPr>
          <w:rFonts w:ascii="Times New Roman" w:eastAsia="Calibri" w:hAnsi="Times New Roman" w:cs="Times New Roman"/>
          <w:sz w:val="24"/>
          <w:szCs w:val="24"/>
        </w:rPr>
        <w:t>7.4.7. atsakingai naudotis interneto ir socialinės žiniasklaidos platformų teikiama informacija, kritiškai ją vertinti;</w:t>
      </w:r>
    </w:p>
    <w:p w:rsidR="00E54403" w:rsidRPr="00E54403" w:rsidRDefault="00E54403" w:rsidP="00E54403">
      <w:pPr>
        <w:tabs>
          <w:tab w:val="left" w:pos="425"/>
          <w:tab w:val="left" w:pos="709"/>
        </w:tabs>
        <w:spacing w:after="0" w:line="240" w:lineRule="auto"/>
        <w:ind w:firstLine="851"/>
        <w:jc w:val="both"/>
        <w:rPr>
          <w:rFonts w:ascii="Times New Roman" w:eastAsia="Calibri" w:hAnsi="Times New Roman" w:cs="Times New Roman"/>
          <w:sz w:val="24"/>
          <w:szCs w:val="24"/>
        </w:rPr>
      </w:pPr>
      <w:r w:rsidRPr="00E54403">
        <w:rPr>
          <w:rFonts w:ascii="Times New Roman" w:eastAsia="Calibri" w:hAnsi="Times New Roman" w:cs="Times New Roman"/>
          <w:sz w:val="24"/>
          <w:szCs w:val="24"/>
        </w:rPr>
        <w:t>7.4.8. pranešti mokyklos administracijai apie visus nesąžiningo elgesio atvejus;</w:t>
      </w:r>
    </w:p>
    <w:p w:rsidR="00E54403" w:rsidRPr="00E54403" w:rsidRDefault="00E54403" w:rsidP="00E54403">
      <w:pPr>
        <w:tabs>
          <w:tab w:val="left" w:pos="425"/>
          <w:tab w:val="left" w:pos="709"/>
        </w:tabs>
        <w:spacing w:after="0" w:line="240" w:lineRule="auto"/>
        <w:ind w:firstLine="851"/>
        <w:jc w:val="both"/>
        <w:rPr>
          <w:rFonts w:ascii="Times New Roman" w:eastAsia="Calibri" w:hAnsi="Times New Roman" w:cs="Times New Roman"/>
          <w:sz w:val="24"/>
          <w:szCs w:val="24"/>
        </w:rPr>
      </w:pPr>
      <w:r w:rsidRPr="00E54403">
        <w:rPr>
          <w:rFonts w:ascii="Times New Roman" w:eastAsia="Calibri" w:hAnsi="Times New Roman" w:cs="Times New Roman"/>
          <w:sz w:val="24"/>
          <w:szCs w:val="24"/>
        </w:rPr>
        <w:t>7.4.9. atliekant tiriamuosius, brandos darbus  ar asmeninius projektus pasirašyti akademinio sąžiningumo sutartį su mokykla.</w:t>
      </w:r>
    </w:p>
    <w:p w:rsidR="00E54403" w:rsidRPr="00E54403" w:rsidRDefault="00E54403" w:rsidP="00E54403">
      <w:pPr>
        <w:tabs>
          <w:tab w:val="left" w:pos="425"/>
          <w:tab w:val="left" w:pos="709"/>
        </w:tabs>
        <w:spacing w:after="0" w:line="240" w:lineRule="auto"/>
        <w:ind w:firstLine="851"/>
        <w:jc w:val="both"/>
        <w:rPr>
          <w:rFonts w:ascii="Times New Roman" w:eastAsia="Calibri" w:hAnsi="Times New Roman" w:cs="Times New Roman"/>
          <w:sz w:val="24"/>
          <w:szCs w:val="24"/>
        </w:rPr>
      </w:pPr>
    </w:p>
    <w:p w:rsidR="00E54403" w:rsidRPr="00E54403" w:rsidRDefault="00E54403" w:rsidP="00E54403">
      <w:pPr>
        <w:keepNext/>
        <w:keepLines/>
        <w:spacing w:after="0" w:line="240" w:lineRule="auto"/>
        <w:jc w:val="center"/>
        <w:outlineLvl w:val="0"/>
        <w:rPr>
          <w:rFonts w:ascii="Times New Roman" w:eastAsia="SimSun" w:hAnsi="Times New Roman" w:cs="Times New Roman"/>
          <w:b/>
          <w:bCs/>
          <w:color w:val="000000"/>
          <w:sz w:val="24"/>
          <w:szCs w:val="24"/>
        </w:rPr>
      </w:pPr>
      <w:r w:rsidRPr="00E54403">
        <w:rPr>
          <w:rFonts w:ascii="Times New Roman" w:eastAsia="SimSun" w:hAnsi="Times New Roman" w:cs="Times New Roman"/>
          <w:b/>
          <w:bCs/>
          <w:color w:val="000000"/>
          <w:sz w:val="24"/>
          <w:szCs w:val="24"/>
        </w:rPr>
        <w:t xml:space="preserve">VII SKYRIUS  </w:t>
      </w:r>
    </w:p>
    <w:p w:rsidR="00E54403" w:rsidRPr="00E54403" w:rsidRDefault="00E54403" w:rsidP="00E54403">
      <w:pPr>
        <w:keepNext/>
        <w:keepLines/>
        <w:spacing w:after="0" w:line="240" w:lineRule="auto"/>
        <w:jc w:val="center"/>
        <w:outlineLvl w:val="0"/>
        <w:rPr>
          <w:rFonts w:ascii="Times New Roman" w:eastAsia="SimSun" w:hAnsi="Times New Roman" w:cs="Times New Roman"/>
          <w:b/>
          <w:bCs/>
          <w:color w:val="000000"/>
          <w:sz w:val="24"/>
          <w:szCs w:val="24"/>
        </w:rPr>
      </w:pPr>
      <w:r w:rsidRPr="00E54403">
        <w:rPr>
          <w:rFonts w:ascii="Times New Roman" w:eastAsia="SimSun" w:hAnsi="Times New Roman" w:cs="Times New Roman"/>
          <w:b/>
          <w:bCs/>
          <w:color w:val="000000"/>
          <w:sz w:val="24"/>
          <w:szCs w:val="24"/>
        </w:rPr>
        <w:t>MOKINIO TEISĖS</w:t>
      </w:r>
    </w:p>
    <w:p w:rsidR="00E54403" w:rsidRPr="00E54403" w:rsidRDefault="00E54403" w:rsidP="00E54403">
      <w:pPr>
        <w:keepNext/>
        <w:keepLines/>
        <w:spacing w:after="0" w:line="240" w:lineRule="auto"/>
        <w:jc w:val="center"/>
        <w:outlineLvl w:val="0"/>
        <w:rPr>
          <w:rFonts w:ascii="Times New Roman" w:eastAsia="SimSun" w:hAnsi="Times New Roman" w:cs="Times New Roman"/>
          <w:b/>
          <w:bCs/>
          <w:color w:val="000000"/>
          <w:sz w:val="24"/>
          <w:szCs w:val="24"/>
        </w:rPr>
      </w:pPr>
      <w:r w:rsidRPr="00E54403">
        <w:rPr>
          <w:rFonts w:ascii="Times New Roman" w:eastAsia="SimSun" w:hAnsi="Times New Roman" w:cs="Times New Roman"/>
          <w:b/>
          <w:bCs/>
          <w:color w:val="000000"/>
          <w:sz w:val="24"/>
          <w:szCs w:val="24"/>
        </w:rPr>
        <w:t xml:space="preserve"> </w:t>
      </w:r>
    </w:p>
    <w:p w:rsidR="00E54403" w:rsidRPr="00E54403" w:rsidRDefault="00E54403" w:rsidP="00E54403">
      <w:pPr>
        <w:spacing w:after="0" w:line="240" w:lineRule="auto"/>
        <w:ind w:firstLine="660"/>
        <w:jc w:val="both"/>
        <w:rPr>
          <w:rFonts w:ascii="Times New Roman" w:eastAsia="Calibri" w:hAnsi="Times New Roman" w:cs="Times New Roman"/>
          <w:sz w:val="24"/>
          <w:szCs w:val="24"/>
        </w:rPr>
      </w:pPr>
      <w:r w:rsidRPr="00E54403">
        <w:rPr>
          <w:rFonts w:ascii="Times New Roman" w:eastAsia="Calibri" w:hAnsi="Times New Roman" w:cs="Times New Roman"/>
          <w:sz w:val="24"/>
          <w:szCs w:val="24"/>
        </w:rPr>
        <w:t xml:space="preserve">8. Jei mokinys yra įtariamas pažeidęs mokyklos akademinio sąžiningumo tvarkos aprašą, mokinys turi teisę raštu pateikti savo paaiškinimą dėl įtariamo atvejo. </w:t>
      </w:r>
    </w:p>
    <w:p w:rsidR="00E54403" w:rsidRPr="00E54403" w:rsidRDefault="00E54403" w:rsidP="00E54403">
      <w:pPr>
        <w:spacing w:after="0" w:line="240" w:lineRule="auto"/>
        <w:ind w:firstLine="660"/>
        <w:jc w:val="both"/>
        <w:rPr>
          <w:rFonts w:ascii="Times New Roman" w:eastAsia="Times New Roman" w:hAnsi="Times New Roman" w:cs="Times New Roman"/>
          <w:sz w:val="24"/>
          <w:szCs w:val="24"/>
        </w:rPr>
      </w:pPr>
      <w:r w:rsidRPr="00E54403">
        <w:rPr>
          <w:rFonts w:ascii="Times New Roman" w:eastAsia="Calibri" w:hAnsi="Times New Roman" w:cs="Times New Roman"/>
          <w:sz w:val="24"/>
          <w:szCs w:val="24"/>
        </w:rPr>
        <w:t xml:space="preserve">9. Mokiniai, kurie mokosi pagal pritaikytą programą, gali naudotis leistinomis pagalbos </w:t>
      </w:r>
      <w:r w:rsidRPr="00E54403">
        <w:rPr>
          <w:rFonts w:ascii="Times New Roman" w:eastAsia="Times New Roman" w:hAnsi="Times New Roman" w:cs="Times New Roman"/>
          <w:sz w:val="24"/>
          <w:szCs w:val="24"/>
        </w:rPr>
        <w:t>priemonėmis.</w:t>
      </w:r>
    </w:p>
    <w:p w:rsidR="00E54403" w:rsidRPr="00E54403" w:rsidRDefault="00E54403" w:rsidP="00E54403">
      <w:pPr>
        <w:spacing w:after="0" w:line="240" w:lineRule="auto"/>
        <w:ind w:firstLine="660"/>
        <w:jc w:val="both"/>
        <w:rPr>
          <w:rFonts w:ascii="Times New Roman" w:eastAsia="Times New Roman" w:hAnsi="Times New Roman" w:cs="Times New Roman"/>
          <w:sz w:val="24"/>
          <w:szCs w:val="24"/>
        </w:rPr>
      </w:pPr>
      <w:r w:rsidRPr="00E54403">
        <w:rPr>
          <w:rFonts w:ascii="Times New Roman" w:eastAsia="Times New Roman" w:hAnsi="Times New Roman" w:cs="Times New Roman"/>
          <w:sz w:val="24"/>
          <w:szCs w:val="24"/>
        </w:rPr>
        <w:t xml:space="preserve">10. Mokiniai turi teisę teikti argumentuotus pasiūlymus dėl Akademinio sąžiningumo tvarkos aprašo korekcijos ar papildymo. </w:t>
      </w:r>
    </w:p>
    <w:p w:rsidR="00E54403" w:rsidRPr="00E54403" w:rsidRDefault="00E54403" w:rsidP="00E54403">
      <w:pPr>
        <w:spacing w:after="0" w:line="240" w:lineRule="auto"/>
        <w:ind w:firstLine="660"/>
        <w:jc w:val="both"/>
        <w:rPr>
          <w:rFonts w:ascii="Times New Roman" w:eastAsia="Times New Roman" w:hAnsi="Times New Roman" w:cs="Times New Roman"/>
          <w:sz w:val="24"/>
          <w:szCs w:val="24"/>
        </w:rPr>
      </w:pPr>
      <w:r w:rsidRPr="00E54403">
        <w:rPr>
          <w:rFonts w:ascii="Times New Roman" w:eastAsia="Times New Roman" w:hAnsi="Times New Roman" w:cs="Times New Roman"/>
          <w:sz w:val="24"/>
          <w:szCs w:val="24"/>
        </w:rPr>
        <w:t xml:space="preserve"> </w:t>
      </w:r>
    </w:p>
    <w:p w:rsidR="00E54403" w:rsidRPr="00E54403" w:rsidRDefault="00E54403" w:rsidP="00E54403">
      <w:pPr>
        <w:keepNext/>
        <w:keepLines/>
        <w:spacing w:after="0" w:line="240" w:lineRule="auto"/>
        <w:jc w:val="center"/>
        <w:outlineLvl w:val="0"/>
        <w:rPr>
          <w:rFonts w:ascii="Times New Roman" w:eastAsia="SimSun" w:hAnsi="Times New Roman" w:cs="Times New Roman"/>
          <w:b/>
          <w:bCs/>
          <w:color w:val="000000"/>
          <w:sz w:val="24"/>
          <w:szCs w:val="24"/>
        </w:rPr>
      </w:pPr>
      <w:r w:rsidRPr="00E54403">
        <w:rPr>
          <w:rFonts w:ascii="Times New Roman" w:eastAsia="SimSun" w:hAnsi="Times New Roman" w:cs="Times New Roman"/>
          <w:b/>
          <w:bCs/>
          <w:color w:val="000000"/>
          <w:sz w:val="24"/>
          <w:szCs w:val="24"/>
        </w:rPr>
        <w:t xml:space="preserve">VIII SKYRIUS </w:t>
      </w:r>
    </w:p>
    <w:p w:rsidR="00E54403" w:rsidRPr="00E54403" w:rsidRDefault="00E54403" w:rsidP="00E54403">
      <w:pPr>
        <w:keepNext/>
        <w:keepLines/>
        <w:spacing w:after="0" w:line="240" w:lineRule="auto"/>
        <w:jc w:val="center"/>
        <w:outlineLvl w:val="0"/>
        <w:rPr>
          <w:rFonts w:ascii="Times New Roman" w:eastAsia="SimSun" w:hAnsi="Times New Roman" w:cs="Times New Roman"/>
          <w:b/>
          <w:bCs/>
          <w:color w:val="000000"/>
          <w:sz w:val="24"/>
          <w:szCs w:val="24"/>
        </w:rPr>
      </w:pPr>
      <w:r w:rsidRPr="00E54403">
        <w:rPr>
          <w:rFonts w:ascii="Times New Roman" w:eastAsia="SimSun" w:hAnsi="Times New Roman" w:cs="Times New Roman"/>
          <w:b/>
          <w:bCs/>
          <w:color w:val="000000"/>
          <w:sz w:val="24"/>
          <w:szCs w:val="24"/>
        </w:rPr>
        <w:t xml:space="preserve"> DOKUMENTO REDAGAVIMAS</w:t>
      </w:r>
    </w:p>
    <w:p w:rsidR="00E54403" w:rsidRPr="00E54403" w:rsidRDefault="00E54403" w:rsidP="00E54403">
      <w:pPr>
        <w:spacing w:after="0"/>
        <w:rPr>
          <w:rFonts w:ascii="Calibri" w:eastAsia="Calibri" w:hAnsi="Calibri" w:cs="Times New Roman"/>
        </w:rPr>
      </w:pPr>
    </w:p>
    <w:p w:rsidR="00E54403" w:rsidRPr="00E54403" w:rsidRDefault="00E54403" w:rsidP="00E54403">
      <w:pPr>
        <w:spacing w:after="0" w:line="240" w:lineRule="auto"/>
        <w:ind w:firstLineChars="275" w:firstLine="660"/>
        <w:jc w:val="both"/>
        <w:rPr>
          <w:rFonts w:ascii="Times New Roman" w:eastAsia="Calibri" w:hAnsi="Times New Roman" w:cs="Times New Roman"/>
          <w:sz w:val="24"/>
          <w:szCs w:val="24"/>
        </w:rPr>
      </w:pPr>
      <w:r w:rsidRPr="00E54403">
        <w:rPr>
          <w:rFonts w:ascii="Times New Roman" w:eastAsia="Calibri" w:hAnsi="Times New Roman" w:cs="Times New Roman"/>
          <w:sz w:val="24"/>
          <w:szCs w:val="24"/>
        </w:rPr>
        <w:t>11. Akademinio sąžiningumo tvarkos aprašas kuriamas bendradarbiaujant mokyklos administracijai, mokytojams ir mokiniams. Tvarkos aprašas peržiūrimas kas dveji metai, atsižvelgiant į poreikius ir visus galimus ugdymo pokyčius.</w:t>
      </w:r>
    </w:p>
    <w:p w:rsidR="00E54403" w:rsidRPr="00E54403" w:rsidRDefault="00E54403" w:rsidP="00E54403">
      <w:pPr>
        <w:rPr>
          <w:rFonts w:ascii="Calibri" w:eastAsia="Calibri" w:hAnsi="Calibri" w:cs="Times New Roman"/>
        </w:rPr>
      </w:pPr>
    </w:p>
    <w:p w:rsidR="00E54403" w:rsidRPr="00E54403" w:rsidRDefault="00E54403" w:rsidP="00E54403">
      <w:pPr>
        <w:jc w:val="center"/>
        <w:rPr>
          <w:rFonts w:ascii="Calibri" w:eastAsia="Calibri" w:hAnsi="Calibri" w:cs="Times New Roman"/>
          <w:u w:val="single"/>
        </w:rPr>
      </w:pPr>
      <w:r w:rsidRPr="00E54403">
        <w:rPr>
          <w:rFonts w:ascii="Calibri" w:eastAsia="Calibri" w:hAnsi="Calibri" w:cs="Times New Roman"/>
          <w:u w:val="single"/>
        </w:rPr>
        <w:tab/>
      </w:r>
      <w:r w:rsidRPr="00E54403">
        <w:rPr>
          <w:rFonts w:ascii="Calibri" w:eastAsia="Calibri" w:hAnsi="Calibri" w:cs="Times New Roman"/>
          <w:u w:val="single"/>
        </w:rPr>
        <w:tab/>
      </w:r>
      <w:r w:rsidRPr="00E54403">
        <w:rPr>
          <w:rFonts w:ascii="Calibri" w:eastAsia="Calibri" w:hAnsi="Calibri" w:cs="Times New Roman"/>
          <w:u w:val="single"/>
        </w:rPr>
        <w:tab/>
      </w:r>
      <w:r w:rsidRPr="00E54403">
        <w:rPr>
          <w:rFonts w:ascii="Calibri" w:eastAsia="Calibri" w:hAnsi="Calibri" w:cs="Times New Roman"/>
          <w:u w:val="single"/>
        </w:rPr>
        <w:tab/>
      </w:r>
      <w:r w:rsidRPr="00E54403">
        <w:rPr>
          <w:rFonts w:ascii="Calibri" w:eastAsia="Calibri" w:hAnsi="Calibri" w:cs="Times New Roman"/>
          <w:u w:val="single"/>
        </w:rPr>
        <w:tab/>
      </w:r>
    </w:p>
    <w:p w:rsidR="00175FEC" w:rsidRDefault="00175FEC"/>
    <w:sectPr w:rsidR="00175FEC" w:rsidSect="00815002">
      <w:pgSz w:w="11906" w:h="16838"/>
      <w:pgMar w:top="1134" w:right="567" w:bottom="1134" w:left="1701" w:header="567" w:footer="567" w:gutter="0"/>
      <w:cols w:space="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403"/>
    <w:rsid w:val="000E5FCB"/>
    <w:rsid w:val="0011115B"/>
    <w:rsid w:val="00175FEC"/>
    <w:rsid w:val="00195026"/>
    <w:rsid w:val="0029645B"/>
    <w:rsid w:val="0046539F"/>
    <w:rsid w:val="007020F5"/>
    <w:rsid w:val="00985ED0"/>
    <w:rsid w:val="009B4BA5"/>
    <w:rsid w:val="00A403A4"/>
    <w:rsid w:val="00E54403"/>
    <w:rsid w:val="00E95A54"/>
    <w:rsid w:val="00FC669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9FA05"/>
  <w15:chartTrackingRefBased/>
  <w15:docId w15:val="{15245FAE-EB26-4B83-82E8-9B33BAF08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qFormat/>
    <w:rsid w:val="00E54403"/>
    <w:pPr>
      <w:widowControl w:val="0"/>
      <w:spacing w:after="0" w:line="240" w:lineRule="auto"/>
      <w:jc w:val="both"/>
    </w:pPr>
    <w:rPr>
      <w:rFonts w:ascii="Times New Roman" w:eastAsia="SimSu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7759</Words>
  <Characters>4424</Characters>
  <Application>Microsoft Office Word</Application>
  <DocSecurity>0</DocSecurity>
  <Lines>36</Lines>
  <Paragraphs>24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vartotojas</dc:creator>
  <cp:keywords/>
  <dc:description/>
  <cp:lastModifiedBy>„Windows“ vartotojas</cp:lastModifiedBy>
  <cp:revision>4</cp:revision>
  <dcterms:created xsi:type="dcterms:W3CDTF">2021-10-29T05:32:00Z</dcterms:created>
  <dcterms:modified xsi:type="dcterms:W3CDTF">2021-11-15T13:26:00Z</dcterms:modified>
</cp:coreProperties>
</file>